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0E0" w:rsidRDefault="00D467A6" w:rsidP="004E20E0">
      <w:pPr>
        <w:rPr>
          <w:rFonts w:asciiTheme="minorHAnsi" w:hAnsiTheme="minorHAnsi"/>
          <w:sz w:val="40"/>
          <w:szCs w:val="40"/>
        </w:rPr>
      </w:pPr>
      <w:r>
        <w:rPr>
          <w:rFonts w:asciiTheme="minorHAnsi" w:hAnsiTheme="minorHAnsi"/>
          <w:noProof/>
          <w:sz w:val="40"/>
          <w:szCs w:val="40"/>
        </w:rPr>
        <w:drawing>
          <wp:inline distT="0" distB="0" distL="0" distR="0" wp14:anchorId="0DFD630C">
            <wp:extent cx="1560830" cy="731520"/>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0830" cy="731520"/>
                    </a:xfrm>
                    <a:prstGeom prst="rect">
                      <a:avLst/>
                    </a:prstGeom>
                    <a:noFill/>
                  </pic:spPr>
                </pic:pic>
              </a:graphicData>
            </a:graphic>
          </wp:inline>
        </w:drawing>
      </w:r>
    </w:p>
    <w:p w:rsidR="004E20E0" w:rsidRPr="00963579" w:rsidRDefault="004E20E0" w:rsidP="00D467A6">
      <w:pPr>
        <w:autoSpaceDE w:val="0"/>
        <w:autoSpaceDN w:val="0"/>
        <w:adjustRightInd w:val="0"/>
        <w:jc w:val="center"/>
        <w:rPr>
          <w:rFonts w:asciiTheme="minorHAnsi" w:eastAsia="Calibri" w:hAnsiTheme="minorHAnsi" w:cs="TimesNewRoman,Bold"/>
          <w:b/>
          <w:bCs/>
          <w:sz w:val="28"/>
          <w:szCs w:val="28"/>
        </w:rPr>
      </w:pPr>
      <w:r w:rsidRPr="00963579">
        <w:rPr>
          <w:rFonts w:asciiTheme="minorHAnsi" w:eastAsia="Calibri" w:hAnsiTheme="minorHAnsi" w:cs="TimesNewRoman,Bold"/>
          <w:b/>
          <w:bCs/>
          <w:sz w:val="28"/>
          <w:szCs w:val="28"/>
        </w:rPr>
        <w:t>Radon and Radon Testing</w:t>
      </w:r>
    </w:p>
    <w:p w:rsidR="004E20E0" w:rsidRPr="00963579" w:rsidRDefault="004E20E0" w:rsidP="004E20E0">
      <w:pPr>
        <w:autoSpaceDE w:val="0"/>
        <w:autoSpaceDN w:val="0"/>
        <w:adjustRightInd w:val="0"/>
        <w:rPr>
          <w:rFonts w:asciiTheme="minorHAnsi" w:eastAsia="Calibri" w:hAnsiTheme="minorHAnsi" w:cs="TimesNewRoman"/>
          <w:sz w:val="28"/>
          <w:szCs w:val="28"/>
        </w:rPr>
      </w:pPr>
    </w:p>
    <w:p w:rsidR="004E20E0" w:rsidRPr="004D4522" w:rsidRDefault="004E20E0" w:rsidP="004E20E0">
      <w:pPr>
        <w:rPr>
          <w:rFonts w:asciiTheme="minorHAnsi" w:hAnsiTheme="minorHAnsi"/>
        </w:rPr>
      </w:pPr>
    </w:p>
    <w:p w:rsidR="004E20E0" w:rsidRPr="00963579" w:rsidRDefault="004E20E0" w:rsidP="004E20E0">
      <w:pPr>
        <w:autoSpaceDE w:val="0"/>
        <w:autoSpaceDN w:val="0"/>
        <w:adjustRightInd w:val="0"/>
        <w:jc w:val="both"/>
        <w:rPr>
          <w:rFonts w:asciiTheme="minorHAnsi" w:eastAsia="Calibri" w:hAnsiTheme="minorHAnsi"/>
        </w:rPr>
      </w:pPr>
      <w:bookmarkStart w:id="0" w:name="_GoBack"/>
      <w:bookmarkEnd w:id="0"/>
      <w:r w:rsidRPr="00963579">
        <w:rPr>
          <w:rFonts w:asciiTheme="minorHAnsi" w:eastAsia="Calibri" w:hAnsiTheme="minorHAnsi"/>
        </w:rPr>
        <w:t xml:space="preserve">The US Environmental Protection Agency and other organizations nationwide have dedicate January as National Radon Action Month to encourage the public to test their homes for radon and get radon problems fixed, see: </w:t>
      </w:r>
      <w:hyperlink r:id="rId9" w:history="1">
        <w:r w:rsidRPr="00963579">
          <w:rPr>
            <w:rFonts w:asciiTheme="minorHAnsi" w:eastAsia="Calibri" w:hAnsiTheme="minorHAnsi"/>
            <w:color w:val="0000FF"/>
            <w:u w:val="single"/>
          </w:rPr>
          <w:t>http://www.epa.gov/radon001/nram/index.html</w:t>
        </w:r>
      </w:hyperlink>
      <w:r w:rsidRPr="00963579">
        <w:rPr>
          <w:rFonts w:asciiTheme="minorHAnsi" w:eastAsia="Calibri" w:hAnsiTheme="minorHAnsi"/>
        </w:rPr>
        <w:t xml:space="preserve">  </w:t>
      </w:r>
    </w:p>
    <w:p w:rsidR="004E20E0" w:rsidRPr="00963579" w:rsidRDefault="004E20E0" w:rsidP="004E20E0">
      <w:pPr>
        <w:autoSpaceDE w:val="0"/>
        <w:autoSpaceDN w:val="0"/>
        <w:adjustRightInd w:val="0"/>
        <w:jc w:val="both"/>
        <w:rPr>
          <w:rFonts w:asciiTheme="minorHAnsi" w:eastAsia="Calibri" w:hAnsiTheme="minorHAnsi" w:cs="TimesNewRoman"/>
        </w:rPr>
      </w:pPr>
    </w:p>
    <w:p w:rsidR="004E20E0" w:rsidRPr="00963579" w:rsidRDefault="004E20E0" w:rsidP="004E20E0">
      <w:pPr>
        <w:autoSpaceDE w:val="0"/>
        <w:autoSpaceDN w:val="0"/>
        <w:adjustRightInd w:val="0"/>
        <w:jc w:val="both"/>
        <w:rPr>
          <w:rFonts w:asciiTheme="minorHAnsi" w:eastAsia="Calibri" w:hAnsiTheme="minorHAnsi" w:cs="TimesNewRoman,Bold"/>
          <w:b/>
          <w:bCs/>
        </w:rPr>
      </w:pPr>
      <w:r w:rsidRPr="00963579">
        <w:rPr>
          <w:rFonts w:asciiTheme="minorHAnsi" w:eastAsia="Calibri" w:hAnsiTheme="minorHAnsi" w:cs="TimesNewRoman,Bold"/>
          <w:b/>
          <w:bCs/>
        </w:rPr>
        <w:t>Did you know?</w:t>
      </w:r>
    </w:p>
    <w:p w:rsidR="004E20E0" w:rsidRPr="00963579" w:rsidRDefault="004E20E0" w:rsidP="004E20E0">
      <w:pPr>
        <w:numPr>
          <w:ilvl w:val="0"/>
          <w:numId w:val="5"/>
        </w:numPr>
        <w:autoSpaceDE w:val="0"/>
        <w:autoSpaceDN w:val="0"/>
        <w:adjustRightInd w:val="0"/>
        <w:spacing w:after="200" w:line="276" w:lineRule="auto"/>
        <w:contextualSpacing/>
        <w:jc w:val="both"/>
        <w:rPr>
          <w:rFonts w:asciiTheme="minorHAnsi" w:eastAsia="Calibri" w:hAnsiTheme="minorHAnsi" w:cs="TimesNewRoman,Italic"/>
          <w:i/>
          <w:iCs/>
        </w:rPr>
      </w:pPr>
      <w:r w:rsidRPr="00963579">
        <w:rPr>
          <w:rFonts w:asciiTheme="minorHAnsi" w:eastAsia="Calibri" w:hAnsiTheme="minorHAnsi" w:cs="TimesNewRoman,Italic"/>
          <w:i/>
          <w:iCs/>
        </w:rPr>
        <w:t>According to the EPA, radon is the second leading cause of lung cancer, next to smoking, in the US, causing over 21,000 lung cancer deaths each year!</w:t>
      </w:r>
    </w:p>
    <w:p w:rsidR="004E20E0" w:rsidRPr="00963579" w:rsidRDefault="004E20E0" w:rsidP="004E20E0">
      <w:pPr>
        <w:numPr>
          <w:ilvl w:val="0"/>
          <w:numId w:val="5"/>
        </w:numPr>
        <w:autoSpaceDE w:val="0"/>
        <w:autoSpaceDN w:val="0"/>
        <w:adjustRightInd w:val="0"/>
        <w:spacing w:after="200" w:line="276" w:lineRule="auto"/>
        <w:contextualSpacing/>
        <w:jc w:val="both"/>
        <w:rPr>
          <w:rFonts w:asciiTheme="minorHAnsi" w:eastAsia="Calibri" w:hAnsiTheme="minorHAnsi" w:cs="TimesNewRoman,Italic"/>
          <w:i/>
          <w:iCs/>
        </w:rPr>
      </w:pPr>
      <w:r w:rsidRPr="00963579">
        <w:rPr>
          <w:rFonts w:asciiTheme="minorHAnsi" w:eastAsia="Calibri" w:hAnsiTheme="minorHAnsi" w:cs="TimesNewRoman,Italic"/>
          <w:i/>
          <w:iCs/>
        </w:rPr>
        <w:t>Nearly 1 in 15 homes in the U.S. has elevated levels of radon.</w:t>
      </w:r>
    </w:p>
    <w:p w:rsidR="004E20E0" w:rsidRPr="00963579" w:rsidRDefault="004E20E0" w:rsidP="004E20E0">
      <w:pPr>
        <w:numPr>
          <w:ilvl w:val="0"/>
          <w:numId w:val="5"/>
        </w:numPr>
        <w:autoSpaceDE w:val="0"/>
        <w:autoSpaceDN w:val="0"/>
        <w:adjustRightInd w:val="0"/>
        <w:spacing w:after="200" w:line="276" w:lineRule="auto"/>
        <w:contextualSpacing/>
        <w:jc w:val="both"/>
        <w:rPr>
          <w:rFonts w:asciiTheme="minorHAnsi" w:eastAsia="Calibri" w:hAnsiTheme="minorHAnsi" w:cs="TimesNewRoman,Italic"/>
          <w:i/>
          <w:iCs/>
        </w:rPr>
      </w:pPr>
      <w:r w:rsidRPr="00963579">
        <w:rPr>
          <w:rFonts w:asciiTheme="minorHAnsi" w:eastAsia="Calibri" w:hAnsiTheme="minorHAnsi" w:cs="TimesNewRoman,Italic"/>
          <w:i/>
          <w:iCs/>
        </w:rPr>
        <w:t>The U.S. Surgeon General and EPA recommend all homes be tested for radon.</w:t>
      </w:r>
    </w:p>
    <w:p w:rsidR="004E20E0" w:rsidRPr="00963579" w:rsidRDefault="004E20E0" w:rsidP="004E20E0">
      <w:pPr>
        <w:numPr>
          <w:ilvl w:val="0"/>
          <w:numId w:val="5"/>
        </w:numPr>
        <w:autoSpaceDE w:val="0"/>
        <w:autoSpaceDN w:val="0"/>
        <w:adjustRightInd w:val="0"/>
        <w:spacing w:after="200" w:line="276" w:lineRule="auto"/>
        <w:contextualSpacing/>
        <w:jc w:val="both"/>
        <w:rPr>
          <w:rFonts w:asciiTheme="minorHAnsi" w:eastAsia="Calibri" w:hAnsiTheme="minorHAnsi" w:cs="TimesNewRoman,Italic"/>
          <w:i/>
          <w:iCs/>
        </w:rPr>
      </w:pPr>
      <w:r w:rsidRPr="00963579">
        <w:rPr>
          <w:rFonts w:asciiTheme="minorHAnsi" w:eastAsia="Calibri" w:hAnsiTheme="minorHAnsi" w:cs="TimesNewRoman,Italic"/>
          <w:i/>
          <w:iCs/>
        </w:rPr>
        <w:t>Radon testing is easy and inexpensive.</w:t>
      </w:r>
    </w:p>
    <w:p w:rsidR="004E20E0" w:rsidRPr="00963579" w:rsidRDefault="004E20E0" w:rsidP="004E20E0">
      <w:pPr>
        <w:numPr>
          <w:ilvl w:val="0"/>
          <w:numId w:val="5"/>
        </w:numPr>
        <w:autoSpaceDE w:val="0"/>
        <w:autoSpaceDN w:val="0"/>
        <w:adjustRightInd w:val="0"/>
        <w:spacing w:after="200" w:line="276" w:lineRule="auto"/>
        <w:contextualSpacing/>
        <w:jc w:val="both"/>
        <w:rPr>
          <w:rFonts w:asciiTheme="minorHAnsi" w:eastAsia="Calibri" w:hAnsiTheme="minorHAnsi" w:cs="TimesNewRoman,Italic"/>
          <w:i/>
          <w:iCs/>
        </w:rPr>
      </w:pPr>
      <w:r w:rsidRPr="00963579">
        <w:rPr>
          <w:rFonts w:asciiTheme="minorHAnsi" w:eastAsia="Calibri" w:hAnsiTheme="minorHAnsi" w:cs="TimesNewRoman,Italic"/>
          <w:i/>
          <w:iCs/>
        </w:rPr>
        <w:t>Homes with elevated radon levels can be fixed.</w:t>
      </w:r>
    </w:p>
    <w:p w:rsidR="004E20E0" w:rsidRPr="00963579" w:rsidRDefault="004E20E0" w:rsidP="004E20E0">
      <w:pPr>
        <w:autoSpaceDE w:val="0"/>
        <w:autoSpaceDN w:val="0"/>
        <w:adjustRightInd w:val="0"/>
        <w:ind w:left="360"/>
        <w:jc w:val="both"/>
        <w:rPr>
          <w:rFonts w:asciiTheme="minorHAnsi" w:eastAsia="Calibri" w:hAnsiTheme="minorHAnsi" w:cs="TimesNewRoman,Italic"/>
          <w:i/>
          <w:iCs/>
          <w:sz w:val="16"/>
          <w:szCs w:val="16"/>
        </w:rPr>
      </w:pPr>
    </w:p>
    <w:p w:rsidR="004E20E0" w:rsidRPr="00963579" w:rsidRDefault="004E20E0" w:rsidP="004E20E0">
      <w:pPr>
        <w:autoSpaceDE w:val="0"/>
        <w:autoSpaceDN w:val="0"/>
        <w:adjustRightInd w:val="0"/>
        <w:jc w:val="both"/>
        <w:rPr>
          <w:rFonts w:asciiTheme="minorHAnsi" w:eastAsia="Calibri" w:hAnsiTheme="minorHAnsi"/>
        </w:rPr>
      </w:pPr>
      <w:r w:rsidRPr="00963579">
        <w:rPr>
          <w:rFonts w:asciiTheme="minorHAnsi" w:eastAsia="Calibri" w:hAnsiTheme="minorHAnsi"/>
        </w:rPr>
        <w:t xml:space="preserve">Radon is a naturally occurring radioactive gas that comes from the decay of naturally occurring uranium and thorium in rocks and soils. It is found everywhere, even in the outside air, and has been a part of our environment since the beginning of time. Indoor radon levels can become elevated, especially in colder months, when your house is closed up and the heat is on. The combustion of fuels, or heated air loss from electric heat, causes the air pressure inside to be less than outside. It is this difference in air pressure that draws radon in from the soils surrounding your home. Any openings in the basement like sumps, drains, and cracks in the floor or walls, allows radon to enter. Porous foundation materials like unsealed cinder block can also let radon in. </w:t>
      </w:r>
    </w:p>
    <w:p w:rsidR="004E20E0" w:rsidRPr="00963579" w:rsidRDefault="004E20E0" w:rsidP="004E20E0">
      <w:pPr>
        <w:autoSpaceDE w:val="0"/>
        <w:autoSpaceDN w:val="0"/>
        <w:adjustRightInd w:val="0"/>
        <w:jc w:val="both"/>
        <w:rPr>
          <w:rFonts w:asciiTheme="minorHAnsi" w:eastAsia="Calibri" w:hAnsiTheme="minorHAnsi"/>
        </w:rPr>
      </w:pPr>
    </w:p>
    <w:p w:rsidR="004E20E0" w:rsidRPr="00963579" w:rsidRDefault="004E20E0" w:rsidP="004E20E0">
      <w:pPr>
        <w:autoSpaceDE w:val="0"/>
        <w:autoSpaceDN w:val="0"/>
        <w:adjustRightInd w:val="0"/>
        <w:jc w:val="both"/>
        <w:rPr>
          <w:rFonts w:asciiTheme="minorHAnsi" w:eastAsia="Calibri" w:hAnsiTheme="minorHAnsi"/>
        </w:rPr>
      </w:pPr>
      <w:r w:rsidRPr="00963579">
        <w:rPr>
          <w:rFonts w:asciiTheme="minorHAnsi" w:eastAsia="Calibri" w:hAnsiTheme="minorHAnsi"/>
        </w:rPr>
        <w:t>Levels can vary greatly from one house to the next. It does not matter whether your house was constructed last week or 100 years ago, testing is the only way</w:t>
      </w:r>
      <w:r w:rsidRPr="00963579">
        <w:rPr>
          <w:rFonts w:asciiTheme="minorHAnsi" w:eastAsia="Calibri" w:hAnsiTheme="minorHAnsi" w:cs="TimesNewRoman"/>
        </w:rPr>
        <w:t xml:space="preserve"> </w:t>
      </w:r>
      <w:r w:rsidRPr="00963579">
        <w:rPr>
          <w:rFonts w:asciiTheme="minorHAnsi" w:eastAsia="Calibri" w:hAnsiTheme="minorHAnsi"/>
        </w:rPr>
        <w:t>to know if your home has a high level of radon. In Pennsylvania professional testing and mitigating service providers are required to be certified and licensed by Pennsylvania’s Department of Environmental Protection, Bureau of Radiation Protection. A listing of these companies can be found on the State’s radon web page:</w:t>
      </w:r>
    </w:p>
    <w:p w:rsidR="004E20E0" w:rsidRPr="00963579" w:rsidRDefault="004E20E0" w:rsidP="004E20E0">
      <w:pPr>
        <w:autoSpaceDE w:val="0"/>
        <w:autoSpaceDN w:val="0"/>
        <w:adjustRightInd w:val="0"/>
        <w:jc w:val="both"/>
        <w:rPr>
          <w:rFonts w:asciiTheme="minorHAnsi" w:eastAsia="Calibri" w:hAnsiTheme="minorHAnsi"/>
        </w:rPr>
      </w:pPr>
    </w:p>
    <w:p w:rsidR="004E20E0" w:rsidRDefault="00D467A6" w:rsidP="004E20E0">
      <w:pPr>
        <w:autoSpaceDE w:val="0"/>
        <w:autoSpaceDN w:val="0"/>
        <w:adjustRightInd w:val="0"/>
        <w:jc w:val="both"/>
      </w:pPr>
      <w:hyperlink r:id="rId10" w:history="1">
        <w:r w:rsidR="00C23F83" w:rsidRPr="00B43F6D">
          <w:rPr>
            <w:rStyle w:val="Hyperlink"/>
          </w:rPr>
          <w:t>http://www.dep.pa.gov/Business/RadiationProtection/RadonDivision/Pages/default.aspx</w:t>
        </w:r>
      </w:hyperlink>
      <w:r w:rsidR="00C23F83">
        <w:t xml:space="preserve"> </w:t>
      </w:r>
    </w:p>
    <w:p w:rsidR="00C23F83" w:rsidRPr="00963579" w:rsidRDefault="00C23F83" w:rsidP="004E20E0">
      <w:pPr>
        <w:autoSpaceDE w:val="0"/>
        <w:autoSpaceDN w:val="0"/>
        <w:adjustRightInd w:val="0"/>
        <w:jc w:val="both"/>
        <w:rPr>
          <w:rFonts w:asciiTheme="minorHAnsi" w:eastAsia="Calibri" w:hAnsiTheme="minorHAnsi"/>
        </w:rPr>
      </w:pPr>
    </w:p>
    <w:p w:rsidR="004E20E0" w:rsidRPr="00963579" w:rsidRDefault="004E20E0" w:rsidP="004E20E0">
      <w:pPr>
        <w:autoSpaceDE w:val="0"/>
        <w:autoSpaceDN w:val="0"/>
        <w:adjustRightInd w:val="0"/>
        <w:jc w:val="both"/>
        <w:rPr>
          <w:rFonts w:asciiTheme="minorHAnsi" w:eastAsia="Calibri" w:hAnsiTheme="minorHAnsi"/>
        </w:rPr>
      </w:pPr>
      <w:r w:rsidRPr="00963579">
        <w:rPr>
          <w:rFonts w:asciiTheme="minorHAnsi" w:eastAsia="Calibri" w:hAnsiTheme="minorHAnsi"/>
        </w:rPr>
        <w:t>Local companies are listed under “Radon Testing and Remediation</w:t>
      </w:r>
      <w:r w:rsidRPr="00963579">
        <w:rPr>
          <w:rFonts w:asciiTheme="minorHAnsi" w:eastAsia="Calibri" w:hAnsiTheme="minorHAnsi" w:cs="TimesNewRoman"/>
        </w:rPr>
        <w:t xml:space="preserve"> </w:t>
      </w:r>
      <w:r w:rsidRPr="00963579">
        <w:rPr>
          <w:rFonts w:asciiTheme="minorHAnsi" w:eastAsia="Calibri" w:hAnsiTheme="minorHAnsi"/>
        </w:rPr>
        <w:t>Services” in the yellow pages. You can also buy sampling kits yourself. These kits come as either a short term or a long term version that you open and leave in your home for a few days (short term) or 6 to 12 months (long term). At the end of the sampling period you will need to mail the sampler to a processor for analysis. Be sure to follow the</w:t>
      </w:r>
      <w:r w:rsidRPr="00963579">
        <w:rPr>
          <w:rFonts w:asciiTheme="minorHAnsi" w:eastAsia="Calibri" w:hAnsiTheme="minorHAnsi" w:cs="TimesNewRoman"/>
        </w:rPr>
        <w:t xml:space="preserve"> </w:t>
      </w:r>
      <w:r w:rsidRPr="00963579">
        <w:rPr>
          <w:rFonts w:asciiTheme="minorHAnsi" w:eastAsia="Calibri" w:hAnsiTheme="minorHAnsi"/>
        </w:rPr>
        <w:t>manufacturer’s instructions closely to ensure an accurate test.</w:t>
      </w:r>
    </w:p>
    <w:p w:rsidR="004E20E0" w:rsidRPr="00963579" w:rsidRDefault="004E20E0" w:rsidP="004E20E0">
      <w:pPr>
        <w:autoSpaceDE w:val="0"/>
        <w:autoSpaceDN w:val="0"/>
        <w:adjustRightInd w:val="0"/>
        <w:jc w:val="both"/>
        <w:rPr>
          <w:rFonts w:asciiTheme="minorHAnsi" w:eastAsia="Calibri" w:hAnsiTheme="minorHAnsi"/>
        </w:rPr>
      </w:pPr>
    </w:p>
    <w:p w:rsidR="004E20E0" w:rsidRPr="00963579" w:rsidRDefault="004E20E0" w:rsidP="004E20E0">
      <w:pPr>
        <w:autoSpaceDE w:val="0"/>
        <w:autoSpaceDN w:val="0"/>
        <w:adjustRightInd w:val="0"/>
        <w:jc w:val="both"/>
        <w:rPr>
          <w:rFonts w:asciiTheme="minorHAnsi" w:eastAsia="Calibri" w:hAnsiTheme="minorHAnsi"/>
        </w:rPr>
      </w:pPr>
      <w:r w:rsidRPr="00963579">
        <w:rPr>
          <w:rFonts w:asciiTheme="minorHAnsi" w:eastAsia="Calibri" w:hAnsiTheme="minorHAnsi"/>
        </w:rPr>
        <w:lastRenderedPageBreak/>
        <w:t>If initial testing shows that you have an elevated level of radon, you will want to test again in a</w:t>
      </w:r>
      <w:r w:rsidRPr="00963579">
        <w:rPr>
          <w:rFonts w:asciiTheme="minorHAnsi" w:eastAsia="Calibri" w:hAnsiTheme="minorHAnsi" w:cs="TimesNewRoman"/>
        </w:rPr>
        <w:t xml:space="preserve"> </w:t>
      </w:r>
      <w:r w:rsidRPr="00963579">
        <w:rPr>
          <w:rFonts w:asciiTheme="minorHAnsi" w:eastAsia="Calibri" w:hAnsiTheme="minorHAnsi"/>
        </w:rPr>
        <w:t>few months. The EPA recommended action level of 4 picocuries per liter of air (</w:t>
      </w:r>
      <w:proofErr w:type="spellStart"/>
      <w:r w:rsidRPr="00963579">
        <w:rPr>
          <w:rFonts w:asciiTheme="minorHAnsi" w:eastAsia="Calibri" w:hAnsiTheme="minorHAnsi"/>
        </w:rPr>
        <w:t>pCi</w:t>
      </w:r>
      <w:proofErr w:type="spellEnd"/>
      <w:r w:rsidRPr="00963579">
        <w:rPr>
          <w:rFonts w:asciiTheme="minorHAnsi" w:eastAsia="Calibri" w:hAnsiTheme="minorHAnsi"/>
        </w:rPr>
        <w:t>/L) is meant to be a yearly average action level; a single result does not provide yearly average information. Consider short term testing once in each season and then averaging the results or purchase a long term test that provides a yearly average directly. If you’ve determined that mitigation is needed, check the State’s listing for certified and licensed radon mitigation professionals to perform the work. After the mitigation system is installed always have your home retested to insure levels have been reduced below the recommended action level.</w:t>
      </w:r>
    </w:p>
    <w:p w:rsidR="004E20E0" w:rsidRPr="00963579" w:rsidRDefault="004E20E0" w:rsidP="004E20E0">
      <w:pPr>
        <w:autoSpaceDE w:val="0"/>
        <w:autoSpaceDN w:val="0"/>
        <w:adjustRightInd w:val="0"/>
        <w:jc w:val="both"/>
        <w:rPr>
          <w:rFonts w:asciiTheme="minorHAnsi" w:eastAsia="Calibri" w:hAnsiTheme="minorHAnsi"/>
        </w:rPr>
      </w:pPr>
    </w:p>
    <w:p w:rsidR="004E20E0" w:rsidRPr="00963579" w:rsidRDefault="004E20E0" w:rsidP="004E20E0">
      <w:pPr>
        <w:autoSpaceDE w:val="0"/>
        <w:autoSpaceDN w:val="0"/>
        <w:adjustRightInd w:val="0"/>
        <w:jc w:val="both"/>
        <w:rPr>
          <w:rFonts w:asciiTheme="minorHAnsi" w:eastAsia="Calibri" w:hAnsiTheme="minorHAnsi"/>
        </w:rPr>
      </w:pPr>
      <w:r w:rsidRPr="00963579">
        <w:rPr>
          <w:rFonts w:asciiTheme="minorHAnsi" w:eastAsia="Calibri" w:hAnsiTheme="minorHAnsi"/>
        </w:rPr>
        <w:t>For additional information check the State’s radon web page listed above or the EPA web page at:</w:t>
      </w:r>
      <w:r w:rsidRPr="00963579">
        <w:rPr>
          <w:rFonts w:asciiTheme="minorHAnsi" w:eastAsia="Calibri" w:hAnsiTheme="minorHAnsi" w:cs="TimesNewRoman"/>
        </w:rPr>
        <w:t xml:space="preserve"> </w:t>
      </w:r>
      <w:hyperlink r:id="rId11" w:history="1">
        <w:r w:rsidRPr="00963579">
          <w:rPr>
            <w:rFonts w:asciiTheme="minorHAnsi" w:eastAsia="Calibri" w:hAnsiTheme="minorHAnsi"/>
            <w:color w:val="0000FF"/>
            <w:u w:val="single"/>
          </w:rPr>
          <w:t>http://www.epa.gov/iaq/radon/</w:t>
        </w:r>
      </w:hyperlink>
      <w:r w:rsidRPr="00963579">
        <w:rPr>
          <w:rFonts w:asciiTheme="minorHAnsi" w:eastAsia="Calibri" w:hAnsiTheme="minorHAnsi"/>
        </w:rPr>
        <w:t xml:space="preserve"> .</w:t>
      </w:r>
    </w:p>
    <w:p w:rsidR="004E20E0" w:rsidRPr="00963579" w:rsidRDefault="004E20E0" w:rsidP="004E20E0">
      <w:pPr>
        <w:spacing w:after="200" w:line="276" w:lineRule="auto"/>
        <w:rPr>
          <w:rFonts w:asciiTheme="minorHAnsi" w:eastAsia="Calibri" w:hAnsiTheme="minorHAnsi" w:cs="TimesNewRoman"/>
        </w:rPr>
      </w:pPr>
      <w:r w:rsidRPr="00963579">
        <w:rPr>
          <w:rFonts w:asciiTheme="minorHAnsi" w:eastAsia="Calibri" w:hAnsiTheme="minorHAnsi"/>
          <w:noProof/>
        </w:rPr>
        <w:drawing>
          <wp:anchor distT="0" distB="0" distL="114300" distR="114300" simplePos="0" relativeHeight="251658239" behindDoc="0" locked="0" layoutInCell="1" allowOverlap="1" wp14:anchorId="1C34CFDA" wp14:editId="31169A4A">
            <wp:simplePos x="0" y="0"/>
            <wp:positionH relativeFrom="column">
              <wp:posOffset>312420</wp:posOffset>
            </wp:positionH>
            <wp:positionV relativeFrom="paragraph">
              <wp:posOffset>127000</wp:posOffset>
            </wp:positionV>
            <wp:extent cx="5326380" cy="3719361"/>
            <wp:effectExtent l="0" t="0" r="762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5326380" cy="3719361"/>
                    </a:xfrm>
                    <a:prstGeom prst="rect">
                      <a:avLst/>
                    </a:prstGeom>
                  </pic:spPr>
                </pic:pic>
              </a:graphicData>
            </a:graphic>
            <wp14:sizeRelH relativeFrom="page">
              <wp14:pctWidth>0</wp14:pctWidth>
            </wp14:sizeRelH>
            <wp14:sizeRelV relativeFrom="page">
              <wp14:pctHeight>0</wp14:pctHeight>
            </wp14:sizeRelV>
          </wp:anchor>
        </w:drawing>
      </w: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18209A" w:rsidP="004E20E0">
      <w:pPr>
        <w:spacing w:after="200" w:line="276" w:lineRule="auto"/>
        <w:rPr>
          <w:rFonts w:asciiTheme="minorHAnsi" w:eastAsia="Calibri" w:hAnsiTheme="minorHAnsi" w:cs="TimesNewRoman"/>
        </w:rPr>
      </w:pPr>
      <w:r w:rsidRPr="00963579">
        <w:rPr>
          <w:rFonts w:asciiTheme="minorHAnsi" w:eastAsia="Calibri" w:hAnsiTheme="minorHAnsi"/>
          <w:b/>
          <w:noProof/>
        </w:rPr>
        <w:drawing>
          <wp:anchor distT="0" distB="0" distL="114300" distR="114300" simplePos="0" relativeHeight="251663360" behindDoc="0" locked="0" layoutInCell="1" allowOverlap="1" wp14:anchorId="5CA7E098" wp14:editId="2F60160A">
            <wp:simplePos x="0" y="0"/>
            <wp:positionH relativeFrom="column">
              <wp:posOffset>386715</wp:posOffset>
            </wp:positionH>
            <wp:positionV relativeFrom="paragraph">
              <wp:posOffset>202565</wp:posOffset>
            </wp:positionV>
            <wp:extent cx="2461260" cy="2461260"/>
            <wp:effectExtent l="0" t="0" r="0" b="0"/>
            <wp:wrapTight wrapText="bothSides">
              <wp:wrapPolygon edited="0">
                <wp:start x="0" y="0"/>
                <wp:lineTo x="0" y="21399"/>
                <wp:lineTo x="21399" y="21399"/>
                <wp:lineTo x="21399" y="0"/>
                <wp:lineTo x="0" y="0"/>
              </wp:wrapPolygon>
            </wp:wrapTight>
            <wp:docPr id="10" name="Picture 10" descr="radon health ris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don health risk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61260" cy="24612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r w:rsidRPr="00963579">
        <w:rPr>
          <w:rFonts w:asciiTheme="minorHAnsi" w:eastAsia="Calibri" w:hAnsiTheme="minorHAnsi" w:cs="TimesNewRoman"/>
          <w:b/>
          <w:noProof/>
        </w:rPr>
        <mc:AlternateContent>
          <mc:Choice Requires="wps">
            <w:drawing>
              <wp:anchor distT="0" distB="0" distL="114300" distR="114300" simplePos="0" relativeHeight="251662336" behindDoc="0" locked="0" layoutInCell="1" allowOverlap="1" wp14:anchorId="09787B48" wp14:editId="6E1E2F8D">
                <wp:simplePos x="0" y="0"/>
                <wp:positionH relativeFrom="column">
                  <wp:posOffset>3321685</wp:posOffset>
                </wp:positionH>
                <wp:positionV relativeFrom="paragraph">
                  <wp:posOffset>8890</wp:posOffset>
                </wp:positionV>
                <wp:extent cx="2374265" cy="1009650"/>
                <wp:effectExtent l="0" t="0" r="2286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009650"/>
                        </a:xfrm>
                        <a:prstGeom prst="rect">
                          <a:avLst/>
                        </a:prstGeom>
                        <a:solidFill>
                          <a:srgbClr val="FFFFFF"/>
                        </a:solidFill>
                        <a:ln w="9525">
                          <a:solidFill>
                            <a:srgbClr val="000000"/>
                          </a:solidFill>
                          <a:miter lim="800000"/>
                          <a:headEnd/>
                          <a:tailEnd/>
                        </a:ln>
                      </wps:spPr>
                      <wps:txbx>
                        <w:txbxContent>
                          <w:p w:rsidR="004E20E0" w:rsidRPr="00030945" w:rsidRDefault="004E20E0" w:rsidP="004E20E0">
                            <w:pPr>
                              <w:rPr>
                                <w:rFonts w:ascii="Arial Black" w:hAnsi="Arial Black" w:cs="TimesNewRoman"/>
                                <w:b/>
                              </w:rPr>
                            </w:pPr>
                            <w:r>
                              <w:rPr>
                                <w:rFonts w:ascii="Arial Black" w:hAnsi="Arial Black" w:cs="TimesNewRoman"/>
                                <w:b/>
                              </w:rPr>
                              <w:t>R</w:t>
                            </w:r>
                            <w:r w:rsidRPr="00030945">
                              <w:rPr>
                                <w:rFonts w:ascii="Arial Black" w:hAnsi="Arial Black" w:cs="TimesNewRoman"/>
                                <w:b/>
                              </w:rPr>
                              <w:t>adon is estimated to cause thousands of lung cancer deaths in the U.S. each year.</w:t>
                            </w:r>
                            <w:r w:rsidR="0018209A">
                              <w:rPr>
                                <w:rFonts w:ascii="Arial Black" w:hAnsi="Arial Black" w:cs="TimesNewRoman"/>
                                <w:b/>
                              </w:rPr>
                              <w:t xml:space="preserve"> </w:t>
                            </w:r>
                            <w:r w:rsidR="0018209A" w:rsidRPr="0018209A">
                              <w:rPr>
                                <w:rFonts w:ascii="Arial Black" w:hAnsi="Arial Black" w:cs="TimesNewRoman"/>
                                <w:b/>
                                <w:i/>
                              </w:rPr>
                              <w:t>EPA</w:t>
                            </w:r>
                          </w:p>
                          <w:p w:rsidR="004E20E0" w:rsidRDefault="004E20E0" w:rsidP="004E20E0"/>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9787B48" id="_x0000_t202" coordsize="21600,21600" o:spt="202" path="m,l,21600r21600,l21600,xe">
                <v:stroke joinstyle="miter"/>
                <v:path gradientshapeok="t" o:connecttype="rect"/>
              </v:shapetype>
              <v:shape id="Text Box 2" o:spid="_x0000_s1026" type="#_x0000_t202" style="position:absolute;margin-left:261.55pt;margin-top:.7pt;width:186.95pt;height:79.5pt;z-index:25166233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">
                <v:textbox>
                  <w:txbxContent>
                    <w:p w:rsidR="004E20E0" w:rsidRPr="00030945" w:rsidRDefault="004E20E0" w:rsidP="004E20E0">
                      <w:pPr>
                        <w:rPr>
                          <w:rFonts w:ascii="Arial Black" w:hAnsi="Arial Black" w:cs="TimesNewRoman"/>
                          <w:b/>
                        </w:rPr>
                      </w:pPr>
                      <w:r>
                        <w:rPr>
                          <w:rFonts w:ascii="Arial Black" w:hAnsi="Arial Black" w:cs="TimesNewRoman"/>
                          <w:b/>
                        </w:rPr>
                        <w:t>R</w:t>
                      </w:r>
                      <w:r w:rsidRPr="00030945">
                        <w:rPr>
                          <w:rFonts w:ascii="Arial Black" w:hAnsi="Arial Black" w:cs="TimesNewRoman"/>
                          <w:b/>
                        </w:rPr>
                        <w:t>adon is estimated to cause thousands of lung cancer deaths in the U.S. each year.</w:t>
                      </w:r>
                      <w:r w:rsidR="0018209A">
                        <w:rPr>
                          <w:rFonts w:ascii="Arial Black" w:hAnsi="Arial Black" w:cs="TimesNewRoman"/>
                          <w:b/>
                        </w:rPr>
                        <w:t xml:space="preserve"> </w:t>
                      </w:r>
                      <w:r w:rsidR="0018209A" w:rsidRPr="0018209A">
                        <w:rPr>
                          <w:rFonts w:ascii="Arial Black" w:hAnsi="Arial Black" w:cs="TimesNewRoman"/>
                          <w:b/>
                          <w:i/>
                        </w:rPr>
                        <w:t>EPA</w:t>
                      </w:r>
                    </w:p>
                    <w:p w:rsidR="004E20E0" w:rsidRDefault="004E20E0" w:rsidP="004E20E0"/>
                  </w:txbxContent>
                </v:textbox>
              </v:shape>
            </w:pict>
          </mc:Fallback>
        </mc:AlternateContent>
      </w:r>
    </w:p>
    <w:p w:rsidR="004E20E0" w:rsidRPr="00963579" w:rsidRDefault="004E20E0" w:rsidP="004E20E0">
      <w:pPr>
        <w:rPr>
          <w:rFonts w:asciiTheme="minorHAnsi" w:eastAsia="Calibri" w:hAnsiTheme="minorHAnsi" w:cs="TimesNewRoman"/>
          <w:b/>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4E20E0" w:rsidRPr="00963579" w:rsidRDefault="004E20E0" w:rsidP="004E20E0">
      <w:pPr>
        <w:spacing w:after="200" w:line="276" w:lineRule="auto"/>
        <w:rPr>
          <w:rFonts w:asciiTheme="minorHAnsi" w:eastAsia="Calibri" w:hAnsiTheme="minorHAnsi" w:cs="TimesNewRoman"/>
        </w:rPr>
      </w:pPr>
    </w:p>
    <w:p w:rsidR="009225DD" w:rsidRPr="004E20E0" w:rsidRDefault="009225DD" w:rsidP="004E20E0"/>
    <w:sectPr w:rsidR="009225DD" w:rsidRPr="004E20E0" w:rsidSect="0053042E">
      <w:footerReference w:type="default" r:id="rId14"/>
      <w:pgSz w:w="12240" w:h="15840"/>
      <w:pgMar w:top="1008"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18A8" w:rsidRDefault="009C18A8" w:rsidP="009C18A8">
      <w:r>
        <w:separator/>
      </w:r>
    </w:p>
  </w:endnote>
  <w:endnote w:type="continuationSeparator" w:id="0">
    <w:p w:rsidR="009C18A8" w:rsidRDefault="009C18A8" w:rsidP="009C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18A8" w:rsidRDefault="0018209A">
    <w:pPr>
      <w:pStyle w:val="Footer"/>
      <w:jc w:val="center"/>
    </w:pPr>
    <w:r>
      <w:rPr>
        <w:rFonts w:asciiTheme="minorHAnsi" w:hAnsiTheme="minorHAnsi"/>
      </w:rPr>
      <w:tab/>
    </w:r>
    <w:r>
      <w:rPr>
        <w:rFonts w:asciiTheme="minorHAnsi" w:hAnsiTheme="minorHAnsi"/>
      </w:rPr>
      <w:tab/>
    </w:r>
    <w:r w:rsidR="00AB7E7B" w:rsidRPr="00922EA3">
      <w:rPr>
        <w:rFonts w:asciiTheme="minorHAnsi" w:hAnsiTheme="minorHAnsi"/>
      </w:rPr>
      <w:t xml:space="preserve">Page </w:t>
    </w:r>
    <w:r w:rsidR="00AB7E7B" w:rsidRPr="00922EA3">
      <w:rPr>
        <w:rFonts w:asciiTheme="minorHAnsi" w:hAnsiTheme="minorHAnsi"/>
      </w:rPr>
      <w:fldChar w:fldCharType="begin"/>
    </w:r>
    <w:r w:rsidR="00AB7E7B" w:rsidRPr="00922EA3">
      <w:rPr>
        <w:rFonts w:asciiTheme="minorHAnsi" w:hAnsiTheme="minorHAnsi"/>
      </w:rPr>
      <w:instrText xml:space="preserve"> PAGE </w:instrText>
    </w:r>
    <w:r w:rsidR="00AB7E7B" w:rsidRPr="00922EA3">
      <w:rPr>
        <w:rFonts w:asciiTheme="minorHAnsi" w:hAnsiTheme="minorHAnsi"/>
      </w:rPr>
      <w:fldChar w:fldCharType="separate"/>
    </w:r>
    <w:r w:rsidR="00D467A6">
      <w:rPr>
        <w:rFonts w:asciiTheme="minorHAnsi" w:hAnsiTheme="minorHAnsi"/>
        <w:noProof/>
      </w:rPr>
      <w:t>2</w:t>
    </w:r>
    <w:r w:rsidR="00AB7E7B" w:rsidRPr="00922EA3">
      <w:rPr>
        <w:rFonts w:asciiTheme="minorHAnsi" w:hAnsiTheme="minorHAnsi"/>
      </w:rPr>
      <w:fldChar w:fldCharType="end"/>
    </w:r>
    <w:r w:rsidR="00AB7E7B" w:rsidRPr="00922EA3">
      <w:rPr>
        <w:rFonts w:asciiTheme="minorHAnsi" w:hAnsiTheme="minorHAnsi"/>
      </w:rPr>
      <w:t xml:space="preserve"> of </w:t>
    </w:r>
    <w:r w:rsidR="00AB7E7B" w:rsidRPr="00922EA3">
      <w:rPr>
        <w:rFonts w:asciiTheme="minorHAnsi" w:hAnsiTheme="minorHAnsi"/>
      </w:rPr>
      <w:fldChar w:fldCharType="begin"/>
    </w:r>
    <w:r w:rsidR="00AB7E7B" w:rsidRPr="00922EA3">
      <w:rPr>
        <w:rFonts w:asciiTheme="minorHAnsi" w:hAnsiTheme="minorHAnsi"/>
      </w:rPr>
      <w:instrText xml:space="preserve"> NUMPAGES </w:instrText>
    </w:r>
    <w:r w:rsidR="00AB7E7B" w:rsidRPr="00922EA3">
      <w:rPr>
        <w:rFonts w:asciiTheme="minorHAnsi" w:hAnsiTheme="minorHAnsi"/>
      </w:rPr>
      <w:fldChar w:fldCharType="separate"/>
    </w:r>
    <w:r w:rsidR="00D467A6">
      <w:rPr>
        <w:rFonts w:asciiTheme="minorHAnsi" w:hAnsiTheme="minorHAnsi"/>
        <w:noProof/>
      </w:rPr>
      <w:t>2</w:t>
    </w:r>
    <w:r w:rsidR="00AB7E7B" w:rsidRPr="00922EA3">
      <w:rPr>
        <w:rFonts w:asciiTheme="minorHAnsi" w:hAnsiTheme="minorHAnsi"/>
      </w:rPr>
      <w:fldChar w:fldCharType="end"/>
    </w:r>
  </w:p>
  <w:p w:rsidR="009C18A8" w:rsidRPr="00EC7852" w:rsidRDefault="004E20E0">
    <w:pPr>
      <w:pStyle w:val="Footer"/>
      <w:rPr>
        <w:rFonts w:asciiTheme="minorHAnsi" w:hAnsiTheme="minorHAnsi"/>
        <w:i/>
        <w:sz w:val="20"/>
        <w:szCs w:val="20"/>
      </w:rPr>
    </w:pPr>
    <w:r>
      <w:rPr>
        <w:rFonts w:asciiTheme="minorHAnsi" w:hAnsiTheme="minorHAnsi"/>
        <w:i/>
        <w:sz w:val="20"/>
        <w:szCs w:val="20"/>
      </w:rPr>
      <w:t>Rev. May 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18A8" w:rsidRDefault="009C18A8" w:rsidP="009C18A8">
      <w:r>
        <w:separator/>
      </w:r>
    </w:p>
  </w:footnote>
  <w:footnote w:type="continuationSeparator" w:id="0">
    <w:p w:rsidR="009C18A8" w:rsidRDefault="009C18A8" w:rsidP="009C18A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56339"/>
    <w:multiLevelType w:val="hybridMultilevel"/>
    <w:tmpl w:val="B3345678"/>
    <w:lvl w:ilvl="0" w:tplc="F3CC650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cs="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cs="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cs="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 w15:restartNumberingAfterBreak="0">
    <w:nsid w:val="1AA14E0B"/>
    <w:multiLevelType w:val="hybridMultilevel"/>
    <w:tmpl w:val="A63CD0C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D7708F5"/>
    <w:multiLevelType w:val="hybridMultilevel"/>
    <w:tmpl w:val="B930FD8C"/>
    <w:lvl w:ilvl="0" w:tplc="1BCCC54E">
      <w:start w:val="1"/>
      <w:numFmt w:val="bullet"/>
      <w:lvlText w:val=""/>
      <w:lvlJc w:val="left"/>
      <w:pPr>
        <w:tabs>
          <w:tab w:val="num" w:pos="720"/>
        </w:tabs>
        <w:ind w:left="720" w:hanging="360"/>
      </w:pPr>
      <w:rPr>
        <w:rFonts w:ascii="Symbol" w:hAnsi="Symbol" w:hint="default"/>
        <w:color w:val="333333"/>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30F13B79"/>
    <w:multiLevelType w:val="multilevel"/>
    <w:tmpl w:val="93EE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2906AD2"/>
    <w:multiLevelType w:val="hybridMultilevel"/>
    <w:tmpl w:val="7F601B28"/>
    <w:lvl w:ilvl="0" w:tplc="368E320A">
      <w:numFmt w:val="bullet"/>
      <w:lvlText w:val="•"/>
      <w:lvlJc w:val="left"/>
      <w:pPr>
        <w:ind w:left="1080" w:hanging="360"/>
      </w:pPr>
      <w:rPr>
        <w:rFonts w:ascii="Times New Roman" w:eastAsiaTheme="minorHAnsi" w:hAnsi="Times New Roman" w:cs="Times New Roman" w:hint="default"/>
        <w:i w:val="0"/>
        <w:sz w:val="3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7C51"/>
    <w:rsid w:val="00054001"/>
    <w:rsid w:val="000A6570"/>
    <w:rsid w:val="000B507E"/>
    <w:rsid w:val="000F1E56"/>
    <w:rsid w:val="0018209A"/>
    <w:rsid w:val="00354262"/>
    <w:rsid w:val="003833AF"/>
    <w:rsid w:val="004E20E0"/>
    <w:rsid w:val="0053042E"/>
    <w:rsid w:val="005A475E"/>
    <w:rsid w:val="006E24A9"/>
    <w:rsid w:val="007604F1"/>
    <w:rsid w:val="009225DD"/>
    <w:rsid w:val="00927C51"/>
    <w:rsid w:val="009C18A8"/>
    <w:rsid w:val="00AB7E7B"/>
    <w:rsid w:val="00B7347B"/>
    <w:rsid w:val="00C23F83"/>
    <w:rsid w:val="00D16FCF"/>
    <w:rsid w:val="00D467A6"/>
    <w:rsid w:val="00EC7852"/>
    <w:rsid w:val="00EE7AAF"/>
    <w:rsid w:val="00F475D6"/>
    <w:rsid w:val="00FF3BFF"/>
    <w:rsid w:val="00FF40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9AF9924-6794-400C-AC2A-EBEA14E52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04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18A8"/>
    <w:pPr>
      <w:tabs>
        <w:tab w:val="center" w:pos="4680"/>
        <w:tab w:val="right" w:pos="9360"/>
      </w:tabs>
    </w:pPr>
  </w:style>
  <w:style w:type="character" w:customStyle="1" w:styleId="HeaderChar">
    <w:name w:val="Header Char"/>
    <w:basedOn w:val="DefaultParagraphFont"/>
    <w:link w:val="Header"/>
    <w:uiPriority w:val="99"/>
    <w:rsid w:val="009C18A8"/>
  </w:style>
  <w:style w:type="paragraph" w:styleId="Footer">
    <w:name w:val="footer"/>
    <w:basedOn w:val="Normal"/>
    <w:link w:val="FooterChar"/>
    <w:uiPriority w:val="99"/>
    <w:unhideWhenUsed/>
    <w:rsid w:val="009C18A8"/>
    <w:pPr>
      <w:tabs>
        <w:tab w:val="center" w:pos="4680"/>
        <w:tab w:val="right" w:pos="9360"/>
      </w:tabs>
    </w:pPr>
  </w:style>
  <w:style w:type="character" w:customStyle="1" w:styleId="FooterChar">
    <w:name w:val="Footer Char"/>
    <w:basedOn w:val="DefaultParagraphFont"/>
    <w:link w:val="Footer"/>
    <w:uiPriority w:val="99"/>
    <w:rsid w:val="009C18A8"/>
  </w:style>
  <w:style w:type="character" w:styleId="Hyperlink">
    <w:name w:val="Hyperlink"/>
    <w:basedOn w:val="DefaultParagraphFont"/>
    <w:uiPriority w:val="99"/>
    <w:unhideWhenUsed/>
    <w:rsid w:val="00054001"/>
    <w:rPr>
      <w:color w:val="0000FF" w:themeColor="hyperlink"/>
      <w:u w:val="single"/>
    </w:rPr>
  </w:style>
  <w:style w:type="character" w:styleId="FollowedHyperlink">
    <w:name w:val="FollowedHyperlink"/>
    <w:basedOn w:val="DefaultParagraphFont"/>
    <w:uiPriority w:val="99"/>
    <w:semiHidden/>
    <w:unhideWhenUsed/>
    <w:rsid w:val="0035426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pa.gov/iaq/radon/"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dep.pa.gov/Business/RadiationProtection/RadonDivision/Pages/default.aspx" TargetMode="External"/><Relationship Id="rId4" Type="http://schemas.openxmlformats.org/officeDocument/2006/relationships/settings" Target="settings.xml"/><Relationship Id="rId9" Type="http://schemas.openxmlformats.org/officeDocument/2006/relationships/hyperlink" Target="http://www.epa.gov/radon001/nram/index.html"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3047B1-7F4E-4B91-8907-F05FA95C0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536</Words>
  <Characters>3058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HOLLAND</dc:creator>
  <cp:keywords/>
  <dc:description/>
  <cp:lastModifiedBy>Lysa J. Holland</cp:lastModifiedBy>
  <cp:revision>3</cp:revision>
  <dcterms:created xsi:type="dcterms:W3CDTF">2016-08-02T13:30:00Z</dcterms:created>
  <dcterms:modified xsi:type="dcterms:W3CDTF">2016-08-02T13:31:00Z</dcterms:modified>
</cp:coreProperties>
</file>