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58" w:rsidRPr="00F94018" w:rsidRDefault="008E3358" w:rsidP="00A53CD5">
      <w:pPr>
        <w:spacing w:after="0"/>
      </w:pPr>
      <w:r w:rsidRPr="00F94018">
        <w:t>Please</w:t>
      </w:r>
      <w:r w:rsidR="00496273" w:rsidRPr="00F94018">
        <w:t xml:space="preserve"> complete the information below </w:t>
      </w:r>
      <w:r w:rsidR="00633E0D" w:rsidRPr="00F94018">
        <w:t xml:space="preserve">for each listed </w:t>
      </w:r>
      <w:r w:rsidR="00B34507" w:rsidRPr="00F94018">
        <w:t xml:space="preserve">high hazard chemical/ carcinogen </w:t>
      </w:r>
      <w:r w:rsidR="00633E0D" w:rsidRPr="00F94018">
        <w:t xml:space="preserve">agent </w:t>
      </w:r>
      <w:r w:rsidR="00B34507" w:rsidRPr="00F94018">
        <w:t>use</w:t>
      </w:r>
      <w:r w:rsidR="00633E0D" w:rsidRPr="00F94018">
        <w:t>d</w:t>
      </w:r>
      <w:r w:rsidR="00B34507" w:rsidRPr="00F94018">
        <w:t xml:space="preserve"> in your laboratory or facility operations</w:t>
      </w:r>
      <w:r w:rsidR="00D93523" w:rsidRPr="00F94018">
        <w:t xml:space="preserve">, and return to your </w:t>
      </w:r>
      <w:r w:rsidR="00C62F17">
        <w:t>College or work unit Safety O</w:t>
      </w:r>
      <w:r w:rsidR="00D93523" w:rsidRPr="00F94018">
        <w:t xml:space="preserve">fficer, </w:t>
      </w:r>
      <w:r w:rsidR="00633E0D" w:rsidRPr="00F94018">
        <w:t>as noted below.</w:t>
      </w:r>
      <w:r w:rsidR="00BF4939" w:rsidRPr="00F94018">
        <w:t xml:space="preserve">  </w:t>
      </w:r>
      <w:r w:rsidR="00D93523" w:rsidRPr="00F94018">
        <w:t xml:space="preserve">Please </w:t>
      </w:r>
      <w:r w:rsidR="00F71B65" w:rsidRPr="00F94018">
        <w:t xml:space="preserve">direct initial questions to your </w:t>
      </w:r>
      <w:r w:rsidR="00D93523" w:rsidRPr="00F94018">
        <w:t>College Safe</w:t>
      </w:r>
      <w:r w:rsidR="00F71B65" w:rsidRPr="00F94018">
        <w:t xml:space="preserve">ty Officer.  You may reach Hans Derr/EHS for further assistance </w:t>
      </w:r>
      <w:r w:rsidR="001859F1" w:rsidRPr="00F94018">
        <w:t xml:space="preserve">at </w:t>
      </w:r>
      <w:r w:rsidR="00D93523" w:rsidRPr="00F94018">
        <w:t>5-6391, or 3-3834</w:t>
      </w:r>
      <w:r w:rsidR="00F71B65" w:rsidRPr="00F94018">
        <w:t>.</w:t>
      </w:r>
    </w:p>
    <w:p w:rsidR="00280EA6" w:rsidRPr="00F94018" w:rsidRDefault="00A53CD5" w:rsidP="00A53CD5">
      <w:pPr>
        <w:spacing w:after="0"/>
      </w:pPr>
      <w:r w:rsidRPr="00F94018">
        <w:t>College/</w:t>
      </w:r>
      <w:r w:rsidR="00675DAA" w:rsidRPr="00F94018">
        <w:t xml:space="preserve"> </w:t>
      </w:r>
      <w:r w:rsidRPr="00F94018">
        <w:t>Dep</w:t>
      </w:r>
      <w:bookmarkStart w:id="0" w:name="_GoBack"/>
      <w:bookmarkEnd w:id="0"/>
      <w:r w:rsidRPr="00F94018">
        <w:t xml:space="preserve">t </w:t>
      </w:r>
      <w:r w:rsidR="00EF7055" w:rsidRPr="00F94018">
        <w:tab/>
      </w:r>
      <w:r w:rsidRPr="00F94018">
        <w:t>_________________________</w:t>
      </w:r>
      <w:r w:rsidR="001859F1" w:rsidRPr="00F94018">
        <w:t>__</w:t>
      </w:r>
      <w:r w:rsidR="00280EA6" w:rsidRPr="00F94018">
        <w:t>__</w:t>
      </w:r>
      <w:r w:rsidR="001859F1" w:rsidRPr="00F94018">
        <w:t>_</w:t>
      </w:r>
      <w:r w:rsidR="00EF7055" w:rsidRPr="00F94018">
        <w:t>___</w:t>
      </w:r>
      <w:r w:rsidR="001859F1" w:rsidRPr="00F94018">
        <w:t xml:space="preserve">  College SO</w:t>
      </w:r>
      <w:r w:rsidR="00280EA6" w:rsidRPr="00F94018">
        <w:t>/ Contact Info</w:t>
      </w:r>
      <w:r w:rsidR="00EF7055" w:rsidRPr="00F94018">
        <w:t xml:space="preserve"> </w:t>
      </w:r>
      <w:r w:rsidR="001859F1" w:rsidRPr="00F94018">
        <w:t>_________________</w:t>
      </w:r>
      <w:r w:rsidR="00F94018">
        <w:t>______</w:t>
      </w:r>
      <w:r w:rsidR="001859F1" w:rsidRPr="00F94018">
        <w:t>______</w:t>
      </w:r>
      <w:r w:rsidR="00EF7055" w:rsidRPr="00F94018">
        <w:t>__  Office Loc</w:t>
      </w:r>
      <w:r w:rsidR="00F94018">
        <w:t>ation</w:t>
      </w:r>
      <w:r w:rsidR="00BF4939" w:rsidRPr="00F94018">
        <w:t xml:space="preserve"> </w:t>
      </w:r>
      <w:r w:rsidR="00F94018">
        <w:t>_______</w:t>
      </w:r>
      <w:r w:rsidR="00BF4939" w:rsidRPr="00F94018">
        <w:t>_______</w:t>
      </w:r>
      <w:r w:rsidR="00EF7055" w:rsidRPr="00F94018">
        <w:t xml:space="preserve"> </w:t>
      </w:r>
    </w:p>
    <w:p w:rsidR="00A53CD5" w:rsidRDefault="00BF4939" w:rsidP="00A53CD5">
      <w:pPr>
        <w:spacing w:after="0"/>
      </w:pPr>
      <w:r w:rsidRPr="00F94018">
        <w:tab/>
      </w:r>
      <w:r w:rsidRPr="00F94018">
        <w:tab/>
      </w:r>
      <w:r w:rsidRPr="00F94018">
        <w:tab/>
      </w:r>
      <w:r w:rsidRPr="00F94018">
        <w:tab/>
      </w:r>
      <w:r w:rsidRPr="00F94018">
        <w:tab/>
      </w:r>
      <w:r w:rsidRPr="00F94018">
        <w:tab/>
      </w:r>
      <w:r w:rsidRPr="00F94018">
        <w:tab/>
      </w:r>
      <w:r w:rsidR="00F94018">
        <w:t xml:space="preserve">  </w:t>
      </w:r>
      <w:r w:rsidR="001859F1" w:rsidRPr="00F94018">
        <w:t>Dept SO</w:t>
      </w:r>
      <w:r w:rsidR="00EF7055" w:rsidRPr="00F94018">
        <w:t xml:space="preserve">/ </w:t>
      </w:r>
      <w:r w:rsidR="00280EA6" w:rsidRPr="00F94018">
        <w:t>Contact Info</w:t>
      </w:r>
      <w:r w:rsidR="001859F1" w:rsidRPr="00F94018">
        <w:t xml:space="preserve"> </w:t>
      </w:r>
      <w:r w:rsidR="00957EA5" w:rsidRPr="00F94018">
        <w:t xml:space="preserve">    </w:t>
      </w:r>
      <w:r w:rsidR="00F94018">
        <w:t xml:space="preserve"> </w:t>
      </w:r>
      <w:r w:rsidR="00957EA5" w:rsidRPr="00F94018">
        <w:t>____</w:t>
      </w:r>
      <w:r w:rsidRPr="00F94018">
        <w:t>_______________</w:t>
      </w:r>
      <w:r w:rsidR="00F94018">
        <w:t>______</w:t>
      </w:r>
      <w:r w:rsidRPr="00F94018">
        <w:t xml:space="preserve">______  </w:t>
      </w:r>
      <w:r w:rsidR="00EF7055" w:rsidRPr="00F94018">
        <w:t>Office Loc</w:t>
      </w:r>
      <w:r w:rsidR="00F94018">
        <w:t xml:space="preserve">ation </w:t>
      </w:r>
      <w:r w:rsidR="00EF7055" w:rsidRPr="00F94018">
        <w:t>___</w:t>
      </w:r>
      <w:r w:rsidRPr="00F94018">
        <w:t>_</w:t>
      </w:r>
      <w:r w:rsidR="00F94018">
        <w:t>_______</w:t>
      </w:r>
      <w:r w:rsidR="00EF7055" w:rsidRPr="00F94018">
        <w:t>__</w:t>
      </w:r>
    </w:p>
    <w:p w:rsidR="009D0737" w:rsidRPr="009D0737" w:rsidRDefault="009D0737" w:rsidP="00A53CD5">
      <w:pPr>
        <w:spacing w:after="0"/>
        <w:rPr>
          <w:b/>
          <w:sz w:val="12"/>
          <w:szCs w:val="12"/>
        </w:rPr>
      </w:pPr>
    </w:p>
    <w:p w:rsidR="000121FC" w:rsidRDefault="00EA03C9" w:rsidP="00A53CD5">
      <w:pPr>
        <w:spacing w:after="0"/>
        <w:rPr>
          <w:b/>
        </w:rPr>
      </w:pPr>
      <w:r>
        <w:rPr>
          <w:b/>
        </w:rPr>
        <w:t>N</w:t>
      </w:r>
      <w:r w:rsidR="009D0737">
        <w:rPr>
          <w:b/>
        </w:rPr>
        <w:t xml:space="preserve">ote: </w:t>
      </w:r>
      <w:r w:rsidR="00EE546A" w:rsidRPr="009D0737">
        <w:rPr>
          <w:b/>
        </w:rPr>
        <w:t xml:space="preserve">If a researcher uses more than one building or room, the </w:t>
      </w:r>
      <w:r w:rsidR="009D0737" w:rsidRPr="009D0737">
        <w:rPr>
          <w:b/>
        </w:rPr>
        <w:t>F</w:t>
      </w:r>
      <w:r w:rsidR="00EE546A" w:rsidRPr="009D0737">
        <w:rPr>
          <w:b/>
        </w:rPr>
        <w:t>acil</w:t>
      </w:r>
      <w:r w:rsidR="009D0737" w:rsidRPr="009D0737">
        <w:rPr>
          <w:b/>
        </w:rPr>
        <w:t>ity-Related Rating should be completed for each room</w:t>
      </w:r>
      <w:r w:rsidR="009D0737">
        <w:rPr>
          <w:b/>
        </w:rPr>
        <w:t xml:space="preserve"> where the agent is used</w:t>
      </w:r>
      <w:r w:rsidR="009D0737" w:rsidRPr="009D0737">
        <w:rPr>
          <w:b/>
        </w:rPr>
        <w:t>.</w:t>
      </w:r>
    </w:p>
    <w:p w:rsidR="00EA03C9" w:rsidRPr="009D0737" w:rsidRDefault="00EA03C9" w:rsidP="00A53CD5">
      <w:pPr>
        <w:spacing w:after="0"/>
        <w:rPr>
          <w:b/>
        </w:rPr>
      </w:pPr>
      <w:r>
        <w:rPr>
          <w:b/>
        </w:rPr>
        <w:t>An example is provided at first two lines below.</w:t>
      </w:r>
    </w:p>
    <w:tbl>
      <w:tblPr>
        <w:tblStyle w:val="TableGrid"/>
        <w:tblW w:w="14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30"/>
        <w:gridCol w:w="1710"/>
        <w:gridCol w:w="1900"/>
        <w:gridCol w:w="2160"/>
        <w:gridCol w:w="1530"/>
        <w:gridCol w:w="1530"/>
        <w:gridCol w:w="900"/>
        <w:gridCol w:w="900"/>
        <w:gridCol w:w="900"/>
        <w:gridCol w:w="1026"/>
        <w:gridCol w:w="954"/>
      </w:tblGrid>
      <w:tr w:rsidR="00A804ED" w:rsidRPr="00A53CD5" w:rsidTr="00FF05AE">
        <w:tc>
          <w:tcPr>
            <w:tcW w:w="530" w:type="dxa"/>
            <w:vAlign w:val="bottom"/>
          </w:tcPr>
          <w:p w:rsidR="00A804ED" w:rsidRPr="00A07527" w:rsidRDefault="00A804ED" w:rsidP="007B44FD">
            <w:r>
              <w:t>Ref No.</w:t>
            </w:r>
          </w:p>
        </w:tc>
        <w:tc>
          <w:tcPr>
            <w:tcW w:w="1710" w:type="dxa"/>
            <w:vAlign w:val="bottom"/>
          </w:tcPr>
          <w:p w:rsidR="00A804ED" w:rsidRPr="00223177" w:rsidRDefault="00A804ED" w:rsidP="0051548B">
            <w:r w:rsidRPr="00223177">
              <w:t>Listed Agent</w:t>
            </w:r>
            <w:r>
              <w:t xml:space="preserve"> </w:t>
            </w:r>
            <w:r>
              <w:rPr>
                <w:vertAlign w:val="superscript"/>
              </w:rPr>
              <w:t>A</w:t>
            </w:r>
          </w:p>
        </w:tc>
        <w:tc>
          <w:tcPr>
            <w:tcW w:w="1900" w:type="dxa"/>
            <w:vAlign w:val="bottom"/>
          </w:tcPr>
          <w:p w:rsidR="00A804ED" w:rsidRPr="00223177" w:rsidRDefault="00A804ED" w:rsidP="0051548B">
            <w:r>
              <w:t xml:space="preserve">Lab/ Research Group </w:t>
            </w:r>
            <w:r>
              <w:rPr>
                <w:vertAlign w:val="superscript"/>
              </w:rPr>
              <w:t>B</w:t>
            </w:r>
          </w:p>
        </w:tc>
        <w:tc>
          <w:tcPr>
            <w:tcW w:w="2160" w:type="dxa"/>
            <w:vAlign w:val="bottom"/>
          </w:tcPr>
          <w:p w:rsidR="00A804ED" w:rsidRPr="00223177" w:rsidRDefault="00A804ED" w:rsidP="0051548B">
            <w:pPr>
              <w:ind w:right="-108"/>
            </w:pPr>
            <w:r>
              <w:t>Knowled</w:t>
            </w:r>
            <w:r w:rsidRPr="00223177">
              <w:t>geable Group</w:t>
            </w:r>
            <w:r>
              <w:t xml:space="preserve"> </w:t>
            </w:r>
            <w:r w:rsidRPr="00223177">
              <w:t xml:space="preserve">Contact </w:t>
            </w:r>
            <w:r>
              <w:t xml:space="preserve">Person </w:t>
            </w:r>
            <w:r>
              <w:rPr>
                <w:vertAlign w:val="superscript"/>
              </w:rPr>
              <w:t>C</w:t>
            </w:r>
          </w:p>
        </w:tc>
        <w:tc>
          <w:tcPr>
            <w:tcW w:w="1530" w:type="dxa"/>
            <w:vAlign w:val="bottom"/>
          </w:tcPr>
          <w:p w:rsidR="00A804ED" w:rsidRPr="00223177" w:rsidRDefault="00A804ED" w:rsidP="00290E06">
            <w:r w:rsidRPr="00223177">
              <w:t>Contact Ph</w:t>
            </w:r>
            <w:r>
              <w:t>one</w:t>
            </w:r>
            <w:r w:rsidRPr="00223177">
              <w:t>/ Email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vAlign w:val="bottom"/>
          </w:tcPr>
          <w:p w:rsidR="00A804ED" w:rsidRPr="00223177" w:rsidRDefault="00A804ED" w:rsidP="00A804ED">
            <w:pPr>
              <w:ind w:left="-18" w:right="-108"/>
            </w:pPr>
            <w:r w:rsidRPr="00223177">
              <w:t>Building/Room Used</w:t>
            </w:r>
            <w:r>
              <w:t xml:space="preserve"> </w:t>
            </w:r>
            <w:r>
              <w:rPr>
                <w:vertAlign w:val="superscript"/>
              </w:rPr>
              <w:t>D</w:t>
            </w:r>
          </w:p>
        </w:tc>
        <w:tc>
          <w:tcPr>
            <w:tcW w:w="270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A804ED" w:rsidRDefault="00A804ED" w:rsidP="00E837AE">
            <w:pPr>
              <w:jc w:val="center"/>
              <w:rPr>
                <w:b/>
              </w:rPr>
            </w:pPr>
            <w:r w:rsidRPr="00A804ED">
              <w:rPr>
                <w:b/>
              </w:rPr>
              <w:t>Ventilation Rating</w:t>
            </w:r>
            <w:r w:rsidR="00E837AE">
              <w:rPr>
                <w:vertAlign w:val="superscript"/>
              </w:rPr>
              <w:t xml:space="preserve"> </w:t>
            </w:r>
            <w:r w:rsidR="00E837AE" w:rsidRPr="00E837AE">
              <w:rPr>
                <w:b/>
                <w:vertAlign w:val="superscript"/>
              </w:rPr>
              <w:t>E</w:t>
            </w:r>
          </w:p>
          <w:p w:rsidR="00A13B74" w:rsidRPr="00C709CE" w:rsidRDefault="00B6096B" w:rsidP="00E837AE">
            <w:pPr>
              <w:jc w:val="center"/>
              <w:rPr>
                <w:sz w:val="20"/>
                <w:szCs w:val="20"/>
              </w:rPr>
            </w:pPr>
            <w:r w:rsidRPr="00C709CE">
              <w:rPr>
                <w:sz w:val="20"/>
                <w:szCs w:val="20"/>
              </w:rPr>
              <w:t xml:space="preserve">Available </w:t>
            </w:r>
            <w:r w:rsidR="00A13B74" w:rsidRPr="00C709CE">
              <w:rPr>
                <w:sz w:val="20"/>
                <w:szCs w:val="20"/>
              </w:rPr>
              <w:t>– 1, Not</w:t>
            </w:r>
            <w:r w:rsidRPr="00C709CE">
              <w:rPr>
                <w:sz w:val="20"/>
                <w:szCs w:val="20"/>
              </w:rPr>
              <w:t xml:space="preserve"> Avail – 3</w:t>
            </w:r>
          </w:p>
          <w:p w:rsidR="00A804ED" w:rsidRDefault="00C709CE" w:rsidP="00E837AE">
            <w:pPr>
              <w:jc w:val="center"/>
              <w:rPr>
                <w:sz w:val="20"/>
                <w:szCs w:val="20"/>
              </w:rPr>
            </w:pPr>
            <w:r w:rsidRPr="00C709CE">
              <w:rPr>
                <w:sz w:val="20"/>
                <w:szCs w:val="20"/>
              </w:rPr>
              <w:t>O</w:t>
            </w:r>
            <w:r w:rsidR="00E837AE">
              <w:rPr>
                <w:sz w:val="20"/>
                <w:szCs w:val="20"/>
              </w:rPr>
              <w:t>R</w:t>
            </w:r>
            <w:r w:rsidRPr="00C709CE">
              <w:rPr>
                <w:sz w:val="20"/>
                <w:szCs w:val="20"/>
              </w:rPr>
              <w:t xml:space="preserve"> </w:t>
            </w:r>
            <w:r w:rsidR="00E837AE">
              <w:rPr>
                <w:sz w:val="20"/>
                <w:szCs w:val="20"/>
              </w:rPr>
              <w:t xml:space="preserve">   </w:t>
            </w:r>
            <w:r w:rsidR="00A13B74" w:rsidRPr="00C709CE">
              <w:rPr>
                <w:sz w:val="20"/>
                <w:szCs w:val="20"/>
              </w:rPr>
              <w:t>1-</w:t>
            </w:r>
            <w:r w:rsidRPr="00C709CE">
              <w:rPr>
                <w:sz w:val="20"/>
                <w:szCs w:val="20"/>
              </w:rPr>
              <w:t>G</w:t>
            </w:r>
            <w:r w:rsidR="00E837AE">
              <w:rPr>
                <w:sz w:val="20"/>
                <w:szCs w:val="20"/>
              </w:rPr>
              <w:t xml:space="preserve">ood,  </w:t>
            </w:r>
            <w:r w:rsidR="00A13B74" w:rsidRPr="00C709CE">
              <w:rPr>
                <w:sz w:val="20"/>
                <w:szCs w:val="20"/>
              </w:rPr>
              <w:t>3-</w:t>
            </w:r>
            <w:r w:rsidRPr="00C709CE">
              <w:rPr>
                <w:sz w:val="20"/>
                <w:szCs w:val="20"/>
              </w:rPr>
              <w:t>P</w:t>
            </w:r>
            <w:r w:rsidR="00A13B74" w:rsidRPr="00C709CE">
              <w:rPr>
                <w:sz w:val="20"/>
                <w:szCs w:val="20"/>
              </w:rPr>
              <w:t>oor</w:t>
            </w:r>
          </w:p>
          <w:p w:rsidR="00E837AE" w:rsidRPr="00E837AE" w:rsidRDefault="00FF05AE" w:rsidP="00FF05A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837AE" w:rsidRPr="00E837AE">
              <w:rPr>
                <w:b/>
                <w:sz w:val="20"/>
                <w:szCs w:val="20"/>
              </w:rPr>
              <w:t xml:space="preserve">Vent?         </w:t>
            </w:r>
            <w:r w:rsidR="00E837AE">
              <w:rPr>
                <w:b/>
                <w:sz w:val="20"/>
                <w:szCs w:val="20"/>
              </w:rPr>
              <w:t xml:space="preserve"> </w:t>
            </w:r>
            <w:r w:rsidR="00E837AE" w:rsidRPr="00E837AE">
              <w:rPr>
                <w:b/>
                <w:sz w:val="20"/>
                <w:szCs w:val="20"/>
              </w:rPr>
              <w:t xml:space="preserve">MV           </w:t>
            </w:r>
            <w:r w:rsidR="00E837AE">
              <w:rPr>
                <w:b/>
                <w:sz w:val="20"/>
                <w:szCs w:val="20"/>
              </w:rPr>
              <w:t xml:space="preserve">  </w:t>
            </w:r>
            <w:r w:rsidR="00E837AE" w:rsidRPr="00E837AE">
              <w:rPr>
                <w:b/>
                <w:sz w:val="20"/>
                <w:szCs w:val="20"/>
              </w:rPr>
              <w:t>LEV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bottom"/>
          </w:tcPr>
          <w:p w:rsidR="00A804ED" w:rsidRDefault="00A804ED" w:rsidP="004C5CCB">
            <w:pPr>
              <w:rPr>
                <w:b/>
              </w:rPr>
            </w:pPr>
            <w:r>
              <w:rPr>
                <w:b/>
              </w:rPr>
              <w:t>Isolation Rating</w:t>
            </w:r>
            <w:r w:rsidR="007975A8">
              <w:rPr>
                <w:b/>
              </w:rPr>
              <w:t xml:space="preserve"> </w:t>
            </w:r>
            <w:r w:rsidR="004C5CCB">
              <w:rPr>
                <w:b/>
                <w:vertAlign w:val="superscript"/>
              </w:rPr>
              <w:t>F</w:t>
            </w:r>
          </w:p>
        </w:tc>
        <w:tc>
          <w:tcPr>
            <w:tcW w:w="954" w:type="dxa"/>
            <w:vAlign w:val="bottom"/>
          </w:tcPr>
          <w:p w:rsidR="00A804ED" w:rsidRPr="009E5EB0" w:rsidRDefault="00A804ED" w:rsidP="004C5CCB">
            <w:pPr>
              <w:jc w:val="center"/>
              <w:rPr>
                <w:b/>
              </w:rPr>
            </w:pPr>
            <w:r>
              <w:rPr>
                <w:b/>
              </w:rPr>
              <w:t xml:space="preserve">Overall </w:t>
            </w:r>
            <w:r w:rsidRPr="009E5EB0">
              <w:rPr>
                <w:b/>
              </w:rPr>
              <w:t>Rating</w:t>
            </w:r>
            <w:r w:rsidR="007975A8">
              <w:rPr>
                <w:b/>
              </w:rPr>
              <w:t xml:space="preserve"> </w:t>
            </w:r>
            <w:r w:rsidR="004C5CCB">
              <w:rPr>
                <w:b/>
                <w:vertAlign w:val="superscript"/>
              </w:rPr>
              <w:t>G</w:t>
            </w:r>
          </w:p>
        </w:tc>
      </w:tr>
      <w:tr w:rsidR="002D12CA" w:rsidRPr="00CB3F45" w:rsidTr="002D12CA">
        <w:tc>
          <w:tcPr>
            <w:tcW w:w="530" w:type="dxa"/>
            <w:shd w:val="clear" w:color="auto" w:fill="F2DBDB" w:themeFill="accent2" w:themeFillTint="33"/>
          </w:tcPr>
          <w:p w:rsidR="00490AC1" w:rsidRPr="002343A1" w:rsidRDefault="002D1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</w:t>
            </w:r>
            <w:r w:rsidR="002343A1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490AC1" w:rsidRPr="002343A1" w:rsidRDefault="00234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Arsenic</w:t>
            </w:r>
          </w:p>
        </w:tc>
        <w:tc>
          <w:tcPr>
            <w:tcW w:w="1900" w:type="dxa"/>
            <w:shd w:val="clear" w:color="auto" w:fill="F2DBDB" w:themeFill="accent2" w:themeFillTint="33"/>
          </w:tcPr>
          <w:p w:rsidR="00490AC1" w:rsidRPr="002343A1" w:rsidRDefault="00234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Researcher A</w:t>
            </w:r>
          </w:p>
        </w:tc>
        <w:tc>
          <w:tcPr>
            <w:tcW w:w="2160" w:type="dxa"/>
            <w:shd w:val="clear" w:color="auto" w:fill="F2DBDB" w:themeFill="accent2" w:themeFillTint="33"/>
          </w:tcPr>
          <w:p w:rsidR="00490AC1" w:rsidRPr="002343A1" w:rsidRDefault="002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 Researcher A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490AC1" w:rsidRPr="002343A1" w:rsidRDefault="002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Lra1, 3-3333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490AC1" w:rsidRPr="002343A1" w:rsidRDefault="002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East/</w:t>
            </w:r>
            <w:r w:rsidR="002D12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490AC1" w:rsidRPr="002343A1" w:rsidRDefault="002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(yes)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490AC1" w:rsidRPr="002343A1" w:rsidRDefault="002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490AC1" w:rsidRPr="002343A1" w:rsidRDefault="002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shd w:val="clear" w:color="auto" w:fill="F2DBDB" w:themeFill="accent2" w:themeFillTint="33"/>
          </w:tcPr>
          <w:p w:rsidR="00490AC1" w:rsidRPr="002343A1" w:rsidRDefault="002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F2DBDB" w:themeFill="accent2" w:themeFillTint="33"/>
          </w:tcPr>
          <w:p w:rsidR="00490AC1" w:rsidRPr="002D12CA" w:rsidRDefault="002B4F2C">
            <w:pPr>
              <w:rPr>
                <w:b/>
                <w:sz w:val="20"/>
                <w:szCs w:val="20"/>
              </w:rPr>
            </w:pPr>
            <w:r w:rsidRPr="002D12CA">
              <w:rPr>
                <w:b/>
                <w:sz w:val="20"/>
                <w:szCs w:val="20"/>
              </w:rPr>
              <w:t>9</w:t>
            </w:r>
          </w:p>
        </w:tc>
      </w:tr>
      <w:tr w:rsidR="002D12CA" w:rsidRPr="00CB3F45" w:rsidTr="002D12CA">
        <w:tc>
          <w:tcPr>
            <w:tcW w:w="530" w:type="dxa"/>
            <w:shd w:val="clear" w:color="auto" w:fill="F2DBDB" w:themeFill="accent2" w:themeFillTint="33"/>
          </w:tcPr>
          <w:p w:rsidR="00490AC1" w:rsidRPr="002B4F2C" w:rsidRDefault="002D1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Ex2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490AC1" w:rsidRPr="002B4F2C" w:rsidRDefault="002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900" w:type="dxa"/>
            <w:shd w:val="clear" w:color="auto" w:fill="F2DBDB" w:themeFill="accent2" w:themeFillTint="33"/>
          </w:tcPr>
          <w:p w:rsidR="00490AC1" w:rsidRPr="002B4F2C" w:rsidRDefault="002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2160" w:type="dxa"/>
            <w:shd w:val="clear" w:color="auto" w:fill="F2DBDB" w:themeFill="accent2" w:themeFillTint="33"/>
          </w:tcPr>
          <w:p w:rsidR="00490AC1" w:rsidRPr="002B4F2C" w:rsidRDefault="002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490AC1" w:rsidRPr="002B4F2C" w:rsidRDefault="00490AC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F2DBDB" w:themeFill="accent2" w:themeFillTint="33"/>
          </w:tcPr>
          <w:p w:rsidR="00490AC1" w:rsidRPr="002B4F2C" w:rsidRDefault="002B4F2C">
            <w:pPr>
              <w:rPr>
                <w:sz w:val="20"/>
                <w:szCs w:val="20"/>
              </w:rPr>
            </w:pPr>
            <w:r w:rsidRPr="002B4F2C">
              <w:rPr>
                <w:sz w:val="20"/>
                <w:szCs w:val="20"/>
              </w:rPr>
              <w:t>EE</w:t>
            </w:r>
            <w:r>
              <w:rPr>
                <w:sz w:val="20"/>
                <w:szCs w:val="20"/>
              </w:rPr>
              <w:t xml:space="preserve"> West/06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:rsidR="00490AC1" w:rsidRPr="002B4F2C" w:rsidRDefault="002D1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(yes)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490AC1" w:rsidRPr="002B4F2C" w:rsidRDefault="00EA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490AC1" w:rsidRPr="002B4F2C" w:rsidRDefault="00EA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shd w:val="clear" w:color="auto" w:fill="F2DBDB" w:themeFill="accent2" w:themeFillTint="33"/>
          </w:tcPr>
          <w:p w:rsidR="00490AC1" w:rsidRPr="002B4F2C" w:rsidRDefault="002D1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shd w:val="clear" w:color="auto" w:fill="F2DBDB" w:themeFill="accent2" w:themeFillTint="33"/>
          </w:tcPr>
          <w:p w:rsidR="00490AC1" w:rsidRPr="002D12CA" w:rsidRDefault="002D12CA">
            <w:pPr>
              <w:rPr>
                <w:b/>
                <w:sz w:val="20"/>
                <w:szCs w:val="20"/>
              </w:rPr>
            </w:pPr>
            <w:r w:rsidRPr="002D12CA">
              <w:rPr>
                <w:b/>
                <w:sz w:val="20"/>
                <w:szCs w:val="20"/>
              </w:rPr>
              <w:t>3</w:t>
            </w: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  <w:tr w:rsidR="00B6096B" w:rsidRPr="00CB3F45" w:rsidTr="00FF05AE">
        <w:tc>
          <w:tcPr>
            <w:tcW w:w="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490AC1" w:rsidRPr="00CB3F45" w:rsidRDefault="00490AC1">
            <w:pPr>
              <w:rPr>
                <w:sz w:val="28"/>
                <w:szCs w:val="28"/>
              </w:rPr>
            </w:pPr>
          </w:p>
        </w:tc>
      </w:tr>
    </w:tbl>
    <w:p w:rsidR="00F827AA" w:rsidRDefault="00F827AA" w:rsidP="00F827AA">
      <w:pPr>
        <w:spacing w:after="0"/>
        <w:rPr>
          <w:b/>
        </w:rPr>
      </w:pPr>
      <w:r w:rsidRPr="00065468">
        <w:rPr>
          <w:b/>
        </w:rPr>
        <w:t xml:space="preserve">Refer to </w:t>
      </w:r>
      <w:r w:rsidR="00CB3F45">
        <w:rPr>
          <w:b/>
        </w:rPr>
        <w:t>Page 2 for a Key to Information to be placed into the form.</w:t>
      </w:r>
    </w:p>
    <w:p w:rsidR="0061446B" w:rsidRPr="00055331" w:rsidRDefault="0061446B" w:rsidP="00957EA5">
      <w:pPr>
        <w:spacing w:after="0"/>
      </w:pPr>
      <w:r w:rsidRPr="00055331">
        <w:rPr>
          <w:b/>
        </w:rPr>
        <w:lastRenderedPageBreak/>
        <w:t>Ref. No.</w:t>
      </w:r>
      <w:r w:rsidRPr="00055331">
        <w:t xml:space="preserve"> – </w:t>
      </w:r>
      <w:r w:rsidR="00F51510" w:rsidRPr="00055331">
        <w:t xml:space="preserve">(Lab Location Reference Number) – </w:t>
      </w:r>
      <w:r w:rsidR="00AC58A0" w:rsidRPr="00FF746E">
        <w:rPr>
          <w:u w:val="single"/>
        </w:rPr>
        <w:t>Assign a sequential reference number</w:t>
      </w:r>
      <w:r w:rsidR="0042013A">
        <w:rPr>
          <w:u w:val="single"/>
        </w:rPr>
        <w:t xml:space="preserve"> for each entry.  A series of entries should relate to a Researcher</w:t>
      </w:r>
      <w:r w:rsidR="007C7A26">
        <w:rPr>
          <w:u w:val="single"/>
        </w:rPr>
        <w:t>/</w:t>
      </w:r>
      <w:r w:rsidR="0042013A">
        <w:rPr>
          <w:u w:val="single"/>
        </w:rPr>
        <w:t xml:space="preserve">Lab </w:t>
      </w:r>
      <w:r w:rsidR="00950065">
        <w:rPr>
          <w:u w:val="single"/>
        </w:rPr>
        <w:t>S</w:t>
      </w:r>
      <w:r w:rsidR="0042013A">
        <w:rPr>
          <w:u w:val="single"/>
        </w:rPr>
        <w:t xml:space="preserve">upervisor, </w:t>
      </w:r>
      <w:r w:rsidR="007C7A26">
        <w:rPr>
          <w:u w:val="single"/>
        </w:rPr>
        <w:t>AND</w:t>
      </w:r>
      <w:r w:rsidR="0042013A">
        <w:rPr>
          <w:u w:val="single"/>
        </w:rPr>
        <w:t xml:space="preserve"> to each building/location where a target agent is used.</w:t>
      </w:r>
      <w:r w:rsidR="000E78FE" w:rsidRPr="00055331">
        <w:t xml:space="preserve"> (</w:t>
      </w:r>
      <w:r w:rsidR="0042013A" w:rsidRPr="0042013A">
        <w:rPr>
          <w:b/>
        </w:rPr>
        <w:t>U</w:t>
      </w:r>
      <w:r w:rsidR="00F51510" w:rsidRPr="00FF746E">
        <w:rPr>
          <w:b/>
        </w:rPr>
        <w:t>se more than one number if an agent is used in different labs or locations</w:t>
      </w:r>
      <w:r w:rsidR="00F51510" w:rsidRPr="00055331">
        <w:t>).</w:t>
      </w:r>
      <w:r w:rsidR="00667E77" w:rsidRPr="00055331">
        <w:t xml:space="preserve">  </w:t>
      </w:r>
    </w:p>
    <w:p w:rsidR="00065468" w:rsidRPr="00055331" w:rsidRDefault="00065468" w:rsidP="00957EA5">
      <w:pPr>
        <w:spacing w:after="0"/>
      </w:pPr>
    </w:p>
    <w:p w:rsidR="00504E41" w:rsidRDefault="00770D0E" w:rsidP="00DB05F7">
      <w:pPr>
        <w:spacing w:after="120"/>
        <w:ind w:left="720" w:hanging="720"/>
      </w:pPr>
      <w:r>
        <w:rPr>
          <w:b/>
        </w:rPr>
        <w:t>A</w:t>
      </w:r>
      <w:r w:rsidR="00353AD7" w:rsidRPr="00055331">
        <w:t xml:space="preserve"> –</w:t>
      </w:r>
      <w:r w:rsidR="00055331">
        <w:tab/>
        <w:t>Listed Agent –</w:t>
      </w:r>
      <w:r w:rsidR="00504E41">
        <w:t xml:space="preserve"> Refer to the attached agent listing.  List each applicable agent.</w:t>
      </w:r>
    </w:p>
    <w:p w:rsidR="00957EA5" w:rsidRPr="00DB05F7" w:rsidRDefault="00770D0E" w:rsidP="00DB05F7">
      <w:pPr>
        <w:spacing w:after="120"/>
        <w:ind w:left="720" w:hanging="720"/>
      </w:pPr>
      <w:r>
        <w:rPr>
          <w:b/>
        </w:rPr>
        <w:t>B</w:t>
      </w:r>
      <w:r w:rsidR="00504E41" w:rsidRPr="00DB05F7">
        <w:rPr>
          <w:b/>
        </w:rPr>
        <w:t xml:space="preserve"> </w:t>
      </w:r>
      <w:r w:rsidR="00504E41" w:rsidRPr="00DB05F7">
        <w:t xml:space="preserve">– </w:t>
      </w:r>
      <w:r w:rsidR="00504E41" w:rsidRPr="00DB05F7">
        <w:tab/>
      </w:r>
      <w:r w:rsidR="00957EA5" w:rsidRPr="00DB05F7">
        <w:t>Lab/ Research Group – List applicable P/I</w:t>
      </w:r>
      <w:r w:rsidR="00BE2FF1" w:rsidRPr="00DB05F7">
        <w:t xml:space="preserve">, </w:t>
      </w:r>
      <w:r w:rsidR="00957EA5" w:rsidRPr="00DB05F7">
        <w:t>Lab Supervisor</w:t>
      </w:r>
      <w:r w:rsidR="00BE2FF1" w:rsidRPr="00DB05F7">
        <w:t>, or Knowledgeable Person that can be contacted regarding this lab group</w:t>
      </w:r>
      <w:r w:rsidR="00957EA5" w:rsidRPr="00DB05F7">
        <w:t>.</w:t>
      </w:r>
    </w:p>
    <w:p w:rsidR="00B67646" w:rsidRPr="00DB05F7" w:rsidRDefault="00770D0E" w:rsidP="00DB05F7">
      <w:pPr>
        <w:spacing w:after="120"/>
        <w:ind w:left="720" w:hanging="720"/>
      </w:pPr>
      <w:r>
        <w:rPr>
          <w:b/>
        </w:rPr>
        <w:t>C</w:t>
      </w:r>
      <w:r w:rsidR="00504E41" w:rsidRPr="00DB05F7">
        <w:t xml:space="preserve"> – </w:t>
      </w:r>
      <w:r w:rsidR="00504E41" w:rsidRPr="00DB05F7">
        <w:tab/>
        <w:t>List the Knowledgeable Group Contact that can be reached regarding this chemical use.</w:t>
      </w:r>
    </w:p>
    <w:p w:rsidR="00DB05F7" w:rsidRDefault="00770D0E" w:rsidP="00F03DEA">
      <w:pPr>
        <w:spacing w:after="120"/>
        <w:ind w:left="720" w:hanging="720"/>
      </w:pPr>
      <w:r>
        <w:rPr>
          <w:b/>
        </w:rPr>
        <w:t>D</w:t>
      </w:r>
      <w:r w:rsidR="00DB05F7" w:rsidRPr="00F03DEA">
        <w:rPr>
          <w:b/>
        </w:rPr>
        <w:t xml:space="preserve"> </w:t>
      </w:r>
      <w:r w:rsidR="00DB05F7" w:rsidRPr="00F03DEA">
        <w:t xml:space="preserve">– </w:t>
      </w:r>
      <w:r w:rsidR="00DB05F7" w:rsidRPr="00F03DEA">
        <w:tab/>
        <w:t>Building/Room Used – List the specific location where used.  Use multiple lines or reference numbers if an agent is used in more than one building or location</w:t>
      </w:r>
      <w:r w:rsidR="00F03DEA">
        <w:t>.</w:t>
      </w:r>
    </w:p>
    <w:p w:rsidR="00D7051C" w:rsidRPr="00925B60" w:rsidRDefault="00FF746E" w:rsidP="00180AC1">
      <w:pPr>
        <w:spacing w:after="0"/>
        <w:rPr>
          <w:b/>
        </w:rPr>
      </w:pPr>
      <w:r w:rsidRPr="00925B60">
        <w:rPr>
          <w:b/>
        </w:rPr>
        <w:t>For each Reference No.</w:t>
      </w:r>
      <w:r w:rsidR="00D42046" w:rsidRPr="00925B60">
        <w:rPr>
          <w:b/>
        </w:rPr>
        <w:t xml:space="preserve"> </w:t>
      </w:r>
      <w:r w:rsidR="00180AC1" w:rsidRPr="00925B60">
        <w:rPr>
          <w:b/>
        </w:rPr>
        <w:t xml:space="preserve">(for each </w:t>
      </w:r>
      <w:r w:rsidR="007C7A26" w:rsidRPr="00925B60">
        <w:rPr>
          <w:b/>
        </w:rPr>
        <w:t>target chemical</w:t>
      </w:r>
      <w:r w:rsidR="00180AC1" w:rsidRPr="00925B60">
        <w:rPr>
          <w:b/>
        </w:rPr>
        <w:t xml:space="preserve"> used </w:t>
      </w:r>
      <w:r w:rsidR="00074653" w:rsidRPr="00925B60">
        <w:rPr>
          <w:b/>
        </w:rPr>
        <w:t xml:space="preserve">by a </w:t>
      </w:r>
      <w:r w:rsidR="00074653" w:rsidRPr="00925B60">
        <w:rPr>
          <w:b/>
          <w:u w:val="single"/>
        </w:rPr>
        <w:t xml:space="preserve">research </w:t>
      </w:r>
      <w:r w:rsidR="00D42046" w:rsidRPr="00925B60">
        <w:rPr>
          <w:b/>
          <w:u w:val="single"/>
        </w:rPr>
        <w:t xml:space="preserve">or </w:t>
      </w:r>
      <w:r w:rsidR="00074653" w:rsidRPr="00925B60">
        <w:rPr>
          <w:b/>
          <w:u w:val="single"/>
        </w:rPr>
        <w:t>lab group</w:t>
      </w:r>
      <w:r w:rsidR="007C7A26" w:rsidRPr="00925B60">
        <w:rPr>
          <w:b/>
        </w:rPr>
        <w:t>,</w:t>
      </w:r>
      <w:r w:rsidR="00074653" w:rsidRPr="00925B60">
        <w:rPr>
          <w:b/>
        </w:rPr>
        <w:t xml:space="preserve"> and </w:t>
      </w:r>
      <w:r w:rsidR="00180AC1" w:rsidRPr="00925B60">
        <w:rPr>
          <w:b/>
        </w:rPr>
        <w:t xml:space="preserve">in </w:t>
      </w:r>
      <w:r w:rsidR="00DE09DF" w:rsidRPr="00925B60">
        <w:rPr>
          <w:b/>
        </w:rPr>
        <w:t xml:space="preserve">a </w:t>
      </w:r>
      <w:r w:rsidR="00DE09DF" w:rsidRPr="00925B60">
        <w:rPr>
          <w:b/>
          <w:u w:val="single"/>
        </w:rPr>
        <w:t xml:space="preserve">specific </w:t>
      </w:r>
      <w:r w:rsidR="00074653" w:rsidRPr="00925B60">
        <w:rPr>
          <w:b/>
          <w:u w:val="single"/>
        </w:rPr>
        <w:t>building-location</w:t>
      </w:r>
      <w:r w:rsidR="00180AC1" w:rsidRPr="00925B60">
        <w:rPr>
          <w:b/>
          <w:u w:val="single"/>
        </w:rPr>
        <w:t>)</w:t>
      </w:r>
      <w:r w:rsidRPr="00925B60">
        <w:rPr>
          <w:b/>
        </w:rPr>
        <w:t xml:space="preserve">, </w:t>
      </w:r>
      <w:r w:rsidR="00DE09DF" w:rsidRPr="00925B60">
        <w:rPr>
          <w:b/>
          <w:u w:val="single"/>
        </w:rPr>
        <w:t>list a number rat</w:t>
      </w:r>
      <w:r w:rsidR="00925B60" w:rsidRPr="00925B60">
        <w:rPr>
          <w:b/>
          <w:u w:val="single"/>
        </w:rPr>
        <w:t>ing</w:t>
      </w:r>
      <w:r w:rsidR="00B94792" w:rsidRPr="00925B60">
        <w:rPr>
          <w:b/>
          <w:u w:val="single"/>
        </w:rPr>
        <w:t xml:space="preserve"> </w:t>
      </w:r>
      <w:r w:rsidR="00925B60">
        <w:rPr>
          <w:b/>
          <w:u w:val="single"/>
        </w:rPr>
        <w:t>in the assigned block using the following guide</w:t>
      </w:r>
      <w:r w:rsidR="00DE09DF" w:rsidRPr="00925B60">
        <w:rPr>
          <w:b/>
        </w:rPr>
        <w:t>:</w:t>
      </w:r>
    </w:p>
    <w:p w:rsidR="00D7051C" w:rsidRPr="00180AC1" w:rsidRDefault="00180AC1" w:rsidP="00C96E1E">
      <w:pPr>
        <w:spacing w:after="0"/>
        <w:rPr>
          <w:b/>
        </w:rPr>
      </w:pPr>
      <w:r w:rsidRPr="00180AC1">
        <w:rPr>
          <w:b/>
        </w:rPr>
        <w:t xml:space="preserve">E </w:t>
      </w:r>
      <w:r w:rsidRPr="00180AC1">
        <w:t>–</w:t>
      </w:r>
      <w:r w:rsidRPr="00180AC1">
        <w:rPr>
          <w:b/>
        </w:rPr>
        <w:t xml:space="preserve"> </w:t>
      </w:r>
      <w:r w:rsidRPr="00180AC1">
        <w:rPr>
          <w:b/>
        </w:rPr>
        <w:tab/>
      </w:r>
      <w:r w:rsidR="00B176D1" w:rsidRPr="00180AC1">
        <w:rPr>
          <w:b/>
        </w:rPr>
        <w:t xml:space="preserve">Ventilation </w:t>
      </w:r>
    </w:p>
    <w:p w:rsidR="00770D0E" w:rsidRDefault="00D7051C" w:rsidP="005C3EDA">
      <w:pPr>
        <w:spacing w:after="0"/>
        <w:ind w:left="1440" w:hanging="360"/>
      </w:pPr>
      <w:r w:rsidRPr="00B176D1">
        <w:t xml:space="preserve">1 </w:t>
      </w:r>
      <w:r w:rsidRPr="00B176D1">
        <w:tab/>
      </w:r>
      <w:r w:rsidR="00B176D1" w:rsidRPr="00920E17">
        <w:rPr>
          <w:u w:val="single"/>
        </w:rPr>
        <w:t>Yes</w:t>
      </w:r>
      <w:r w:rsidR="00FF05AE" w:rsidRPr="00920E17">
        <w:rPr>
          <w:u w:val="single"/>
        </w:rPr>
        <w:t>, it is available</w:t>
      </w:r>
      <w:r w:rsidRPr="00B176D1">
        <w:tab/>
      </w:r>
      <w:r w:rsidRPr="00B176D1">
        <w:tab/>
      </w:r>
    </w:p>
    <w:p w:rsidR="006C4AAA" w:rsidRPr="00B176D1" w:rsidRDefault="00D7051C" w:rsidP="005C3EDA">
      <w:pPr>
        <w:spacing w:after="0"/>
        <w:ind w:left="1440" w:hanging="360"/>
      </w:pPr>
      <w:r w:rsidRPr="00B176D1">
        <w:t>3</w:t>
      </w:r>
      <w:r w:rsidRPr="00B176D1">
        <w:tab/>
      </w:r>
      <w:r w:rsidRPr="005C3EDA">
        <w:rPr>
          <w:u w:val="single"/>
        </w:rPr>
        <w:t>No</w:t>
      </w:r>
      <w:r w:rsidR="00FF05AE" w:rsidRPr="005C3EDA">
        <w:rPr>
          <w:u w:val="single"/>
        </w:rPr>
        <w:t>, not available</w:t>
      </w:r>
      <w:r w:rsidR="00FF05AE">
        <w:t xml:space="preserve"> </w:t>
      </w:r>
      <w:r w:rsidR="00920E17">
        <w:t>(</w:t>
      </w:r>
      <w:r w:rsidR="00FF05AE">
        <w:t>inadequate</w:t>
      </w:r>
      <w:r w:rsidR="00920E17">
        <w:t>)</w:t>
      </w:r>
      <w:r w:rsidR="00D42046" w:rsidRPr="00B176D1">
        <w:tab/>
      </w:r>
      <w:r w:rsidR="00074653" w:rsidRPr="00B176D1">
        <w:tab/>
      </w:r>
    </w:p>
    <w:p w:rsidR="00BD7A59" w:rsidRDefault="006D59ED" w:rsidP="006C4AAA">
      <w:pPr>
        <w:spacing w:after="0"/>
        <w:ind w:left="720"/>
        <w:rPr>
          <w:b/>
        </w:rPr>
      </w:pPr>
      <w:r>
        <w:rPr>
          <w:b/>
        </w:rPr>
        <w:t xml:space="preserve">MV - </w:t>
      </w:r>
      <w:r w:rsidR="00093CA3">
        <w:rPr>
          <w:b/>
        </w:rPr>
        <w:t xml:space="preserve">Mechanical </w:t>
      </w:r>
      <w:r w:rsidR="00BD7A59">
        <w:rPr>
          <w:b/>
        </w:rPr>
        <w:t>V</w:t>
      </w:r>
      <w:r w:rsidR="00093CA3">
        <w:rPr>
          <w:b/>
        </w:rPr>
        <w:t>entilation (</w:t>
      </w:r>
      <w:r w:rsidR="00D7051C">
        <w:rPr>
          <w:b/>
        </w:rPr>
        <w:t>Room E</w:t>
      </w:r>
      <w:r w:rsidR="00093CA3">
        <w:rPr>
          <w:b/>
        </w:rPr>
        <w:t>xhaust)</w:t>
      </w:r>
      <w:r w:rsidR="00A37103">
        <w:rPr>
          <w:b/>
        </w:rPr>
        <w:t xml:space="preserve">     </w:t>
      </w:r>
    </w:p>
    <w:p w:rsidR="00BD7A59" w:rsidRPr="00770D0E" w:rsidRDefault="00093CA3" w:rsidP="005C3EDA">
      <w:pPr>
        <w:spacing w:after="0"/>
        <w:ind w:left="1440" w:hanging="360"/>
      </w:pPr>
      <w:r w:rsidRPr="00770D0E">
        <w:t xml:space="preserve">1  </w:t>
      </w:r>
      <w:r w:rsidR="00B176D1" w:rsidRPr="00770D0E">
        <w:tab/>
      </w:r>
      <w:r w:rsidR="00B176D1" w:rsidRPr="005C3EDA">
        <w:rPr>
          <w:u w:val="single"/>
        </w:rPr>
        <w:t>G</w:t>
      </w:r>
      <w:r w:rsidRPr="005C3EDA">
        <w:rPr>
          <w:u w:val="single"/>
        </w:rPr>
        <w:t>ood</w:t>
      </w:r>
      <w:r w:rsidR="00A37103" w:rsidRPr="00770D0E">
        <w:t xml:space="preserve"> </w:t>
      </w:r>
      <w:r w:rsidR="00BD7A59" w:rsidRPr="00770D0E">
        <w:t xml:space="preserve">mechanical </w:t>
      </w:r>
      <w:r w:rsidR="00A37103" w:rsidRPr="00770D0E">
        <w:t>vent</w:t>
      </w:r>
      <w:r w:rsidR="00920E17">
        <w:t xml:space="preserve">ilation </w:t>
      </w:r>
      <w:r w:rsidR="00A37103" w:rsidRPr="00770D0E">
        <w:t xml:space="preserve">   </w:t>
      </w:r>
    </w:p>
    <w:p w:rsidR="00093CA3" w:rsidRPr="00770D0E" w:rsidRDefault="00093CA3" w:rsidP="005C3EDA">
      <w:pPr>
        <w:spacing w:after="0"/>
        <w:ind w:left="1440" w:hanging="360"/>
      </w:pPr>
      <w:r w:rsidRPr="00770D0E">
        <w:t xml:space="preserve">3  </w:t>
      </w:r>
      <w:r w:rsidR="00B176D1" w:rsidRPr="00770D0E">
        <w:tab/>
      </w:r>
      <w:r w:rsidR="00B176D1" w:rsidRPr="005C3EDA">
        <w:rPr>
          <w:u w:val="single"/>
        </w:rPr>
        <w:t>P</w:t>
      </w:r>
      <w:r w:rsidRPr="005C3EDA">
        <w:rPr>
          <w:u w:val="single"/>
        </w:rPr>
        <w:t>oor</w:t>
      </w:r>
      <w:r w:rsidRPr="00770D0E">
        <w:t xml:space="preserve"> </w:t>
      </w:r>
      <w:r w:rsidR="00BD7A59" w:rsidRPr="00770D0E">
        <w:t xml:space="preserve">or lacking mechanical </w:t>
      </w:r>
      <w:r w:rsidRPr="00770D0E">
        <w:t>ventilation</w:t>
      </w:r>
    </w:p>
    <w:p w:rsidR="00B67646" w:rsidRPr="00770D0E" w:rsidRDefault="006D59ED" w:rsidP="006C4AAA">
      <w:pPr>
        <w:spacing w:after="0"/>
        <w:ind w:left="720"/>
        <w:rPr>
          <w:b/>
        </w:rPr>
      </w:pPr>
      <w:r>
        <w:rPr>
          <w:b/>
        </w:rPr>
        <w:t xml:space="preserve">LEV - </w:t>
      </w:r>
      <w:r w:rsidR="00BD7A59" w:rsidRPr="00770D0E">
        <w:rPr>
          <w:b/>
        </w:rPr>
        <w:t>Local Exhaust</w:t>
      </w:r>
      <w:r w:rsidR="00B1633E">
        <w:rPr>
          <w:b/>
        </w:rPr>
        <w:t xml:space="preserve"> Ventilation</w:t>
      </w:r>
      <w:r w:rsidR="00BD7A59" w:rsidRPr="00770D0E">
        <w:rPr>
          <w:b/>
        </w:rPr>
        <w:t xml:space="preserve"> (Fume Hood</w:t>
      </w:r>
      <w:r w:rsidR="00FF05AE">
        <w:rPr>
          <w:b/>
        </w:rPr>
        <w:t>s</w:t>
      </w:r>
      <w:r w:rsidR="00BD7A59" w:rsidRPr="00770D0E">
        <w:rPr>
          <w:b/>
        </w:rPr>
        <w:t>, Biosafety Cabinet, Snorkel Collector)</w:t>
      </w:r>
    </w:p>
    <w:p w:rsidR="00D55CF7" w:rsidRPr="00770D0E" w:rsidRDefault="00D55CF7" w:rsidP="005C3EDA">
      <w:pPr>
        <w:spacing w:after="0"/>
        <w:ind w:left="1440" w:hanging="360"/>
      </w:pPr>
      <w:r w:rsidRPr="00770D0E">
        <w:t xml:space="preserve">1  </w:t>
      </w:r>
      <w:r w:rsidR="00FF05AE">
        <w:tab/>
      </w:r>
      <w:r w:rsidR="00274390" w:rsidRPr="005C3EDA">
        <w:rPr>
          <w:u w:val="single"/>
        </w:rPr>
        <w:t xml:space="preserve">Good </w:t>
      </w:r>
      <w:r w:rsidRPr="005C3EDA">
        <w:rPr>
          <w:u w:val="single"/>
        </w:rPr>
        <w:t xml:space="preserve">functional </w:t>
      </w:r>
      <w:r w:rsidR="00274390" w:rsidRPr="005C3EDA">
        <w:rPr>
          <w:u w:val="single"/>
        </w:rPr>
        <w:t>condition</w:t>
      </w:r>
      <w:r w:rsidR="00274390" w:rsidRPr="00770D0E">
        <w:t>.  C</w:t>
      </w:r>
      <w:r w:rsidRPr="00770D0E">
        <w:t xml:space="preserve">hemical fume hood or local exhaust vent device (functional sash, </w:t>
      </w:r>
      <w:r w:rsidR="00760687" w:rsidRPr="00770D0E">
        <w:t xml:space="preserve">maintained in clean/uncluttered condition, </w:t>
      </w:r>
      <w:r w:rsidRPr="00770D0E">
        <w:t>good air flow noticeable)</w:t>
      </w:r>
    </w:p>
    <w:p w:rsidR="00D55CF7" w:rsidRPr="00770D0E" w:rsidRDefault="00D55CF7" w:rsidP="005C3EDA">
      <w:pPr>
        <w:spacing w:after="0"/>
        <w:ind w:left="1440" w:hanging="360"/>
      </w:pPr>
      <w:r w:rsidRPr="00770D0E">
        <w:t xml:space="preserve">3  </w:t>
      </w:r>
      <w:r w:rsidR="00FF05AE">
        <w:tab/>
      </w:r>
      <w:r w:rsidR="00274390" w:rsidRPr="005C3EDA">
        <w:rPr>
          <w:u w:val="single"/>
        </w:rPr>
        <w:t>Poor condition</w:t>
      </w:r>
      <w:r w:rsidR="00274390" w:rsidRPr="00770D0E">
        <w:t>.  N</w:t>
      </w:r>
      <w:r w:rsidRPr="00770D0E">
        <w:t>on-functional or inoperable, cluttered, or poor airflow</w:t>
      </w:r>
      <w:r w:rsidR="00760687" w:rsidRPr="00770D0E">
        <w:t xml:space="preserve"> noticeable in lab where agent used.</w:t>
      </w:r>
    </w:p>
    <w:p w:rsidR="00C12625" w:rsidRPr="00770D0E" w:rsidRDefault="004C5CCB" w:rsidP="007975A8">
      <w:pPr>
        <w:spacing w:after="0"/>
        <w:ind w:left="720" w:hanging="720"/>
        <w:rPr>
          <w:b/>
        </w:rPr>
      </w:pPr>
      <w:r>
        <w:rPr>
          <w:b/>
        </w:rPr>
        <w:t>F</w:t>
      </w:r>
      <w:r>
        <w:t xml:space="preserve"> – </w:t>
      </w:r>
      <w:r w:rsidR="007975A8" w:rsidRPr="007975A8">
        <w:rPr>
          <w:b/>
        </w:rPr>
        <w:t xml:space="preserve"> </w:t>
      </w:r>
      <w:r w:rsidR="007975A8">
        <w:rPr>
          <w:b/>
        </w:rPr>
        <w:tab/>
      </w:r>
      <w:r w:rsidR="00C12625" w:rsidRPr="00770D0E">
        <w:rPr>
          <w:b/>
        </w:rPr>
        <w:t>Laboratory Isolation</w:t>
      </w:r>
    </w:p>
    <w:p w:rsidR="00C12625" w:rsidRPr="00770D0E" w:rsidRDefault="00C12625" w:rsidP="00510CF0">
      <w:pPr>
        <w:spacing w:after="0"/>
        <w:ind w:left="1440" w:hanging="360"/>
      </w:pPr>
      <w:r w:rsidRPr="00770D0E">
        <w:t xml:space="preserve">1  </w:t>
      </w:r>
      <w:r w:rsidR="00FF05AE">
        <w:tab/>
      </w:r>
      <w:r w:rsidRPr="00510CF0">
        <w:rPr>
          <w:u w:val="single"/>
        </w:rPr>
        <w:t>Well-isolated</w:t>
      </w:r>
      <w:r w:rsidRPr="00770D0E">
        <w:t xml:space="preserve">.  Lab space is used by a </w:t>
      </w:r>
      <w:r w:rsidRPr="00510CF0">
        <w:t xml:space="preserve">single </w:t>
      </w:r>
      <w:r w:rsidR="001B0C4D" w:rsidRPr="00510CF0">
        <w:t>group</w:t>
      </w:r>
      <w:r w:rsidRPr="00770D0E">
        <w:t xml:space="preserve">, or </w:t>
      </w:r>
      <w:r w:rsidR="001B0C4D" w:rsidRPr="00770D0E">
        <w:t>limited groups</w:t>
      </w:r>
      <w:r w:rsidR="00441761">
        <w:t>/</w:t>
      </w:r>
      <w:r w:rsidR="001B0C4D" w:rsidRPr="00770D0E">
        <w:t xml:space="preserve">common types of </w:t>
      </w:r>
      <w:r w:rsidRPr="00770D0E">
        <w:t>work</w:t>
      </w:r>
      <w:r w:rsidR="00441761">
        <w:t>/common SOP’s</w:t>
      </w:r>
      <w:r w:rsidRPr="00770D0E">
        <w:t xml:space="preserve"> in the same lab</w:t>
      </w:r>
      <w:r w:rsidR="001B0C4D" w:rsidRPr="00770D0E">
        <w:t>oratory</w:t>
      </w:r>
      <w:r w:rsidRPr="00770D0E">
        <w:t>.</w:t>
      </w:r>
    </w:p>
    <w:p w:rsidR="007975A8" w:rsidRDefault="00C12625" w:rsidP="007975A8">
      <w:pPr>
        <w:spacing w:after="0"/>
        <w:ind w:left="1440" w:hanging="360"/>
      </w:pPr>
      <w:r w:rsidRPr="00770D0E">
        <w:t xml:space="preserve">3  </w:t>
      </w:r>
      <w:r w:rsidR="00FF05AE">
        <w:tab/>
      </w:r>
      <w:r w:rsidR="001B0C4D" w:rsidRPr="00510CF0">
        <w:rPr>
          <w:u w:val="single"/>
        </w:rPr>
        <w:t>Not isolated</w:t>
      </w:r>
      <w:r w:rsidR="001B0C4D" w:rsidRPr="00770D0E">
        <w:t>.  Lab</w:t>
      </w:r>
      <w:r w:rsidR="001B0C4D">
        <w:t xml:space="preserve"> space is used by </w:t>
      </w:r>
      <w:r w:rsidR="001B0C4D" w:rsidRPr="00510CF0">
        <w:t>multiple groups</w:t>
      </w:r>
      <w:r w:rsidR="001B0C4D">
        <w:t>, and/or different types of research or lab work</w:t>
      </w:r>
      <w:r w:rsidR="00441761">
        <w:t>, varied SOPs</w:t>
      </w:r>
      <w:r w:rsidR="001B0C4D">
        <w:t xml:space="preserve"> in the same laboratory.</w:t>
      </w:r>
    </w:p>
    <w:p w:rsidR="007975A8" w:rsidRPr="00C96E1E" w:rsidRDefault="007975A8" w:rsidP="007975A8">
      <w:pPr>
        <w:spacing w:after="0"/>
        <w:ind w:left="360" w:hanging="360"/>
        <w:rPr>
          <w:sz w:val="12"/>
          <w:szCs w:val="12"/>
        </w:rPr>
      </w:pPr>
    </w:p>
    <w:p w:rsidR="006D59ED" w:rsidRPr="007975A8" w:rsidRDefault="004C5CCB" w:rsidP="007975A8">
      <w:pPr>
        <w:spacing w:after="0"/>
        <w:ind w:left="720" w:hanging="720"/>
        <w:rPr>
          <w:b/>
        </w:rPr>
      </w:pPr>
      <w:r>
        <w:rPr>
          <w:b/>
        </w:rPr>
        <w:t>G</w:t>
      </w:r>
      <w:r w:rsidR="007975A8" w:rsidRPr="007975A8">
        <w:rPr>
          <w:b/>
        </w:rPr>
        <w:t xml:space="preserve"> </w:t>
      </w:r>
      <w:r w:rsidR="007975A8" w:rsidRPr="007975A8">
        <w:t>–</w:t>
      </w:r>
      <w:r w:rsidR="007975A8" w:rsidRPr="007975A8">
        <w:rPr>
          <w:b/>
        </w:rPr>
        <w:t xml:space="preserve"> </w:t>
      </w:r>
      <w:r w:rsidR="007975A8" w:rsidRPr="007975A8">
        <w:rPr>
          <w:b/>
        </w:rPr>
        <w:tab/>
      </w:r>
      <w:r w:rsidR="006D59ED" w:rsidRPr="006D59ED">
        <w:rPr>
          <w:b/>
        </w:rPr>
        <w:t>Overall Rating</w:t>
      </w:r>
    </w:p>
    <w:p w:rsidR="006D59ED" w:rsidRPr="00D55CF7" w:rsidRDefault="00510CF0" w:rsidP="00760687">
      <w:pPr>
        <w:spacing w:after="0"/>
        <w:ind w:left="1440" w:hanging="720"/>
      </w:pPr>
      <w:r>
        <w:t>For each Reference No. (</w:t>
      </w:r>
      <w:r w:rsidR="006D59ED">
        <w:t xml:space="preserve">agent by researcher/lab, and by building/location) </w:t>
      </w:r>
      <w:r w:rsidRPr="00510CF0">
        <w:rPr>
          <w:u w:val="single"/>
        </w:rPr>
        <w:t xml:space="preserve">multiply ratings </w:t>
      </w:r>
      <w:r w:rsidR="006D59ED" w:rsidRPr="00510CF0">
        <w:rPr>
          <w:u w:val="single"/>
        </w:rPr>
        <w:t>together and indicate the value</w:t>
      </w:r>
      <w:r w:rsidR="006D59ED">
        <w:t>.</w:t>
      </w:r>
    </w:p>
    <w:sectPr w:rsidR="006D59ED" w:rsidRPr="00D55CF7" w:rsidSect="009E5EB0">
      <w:headerReference w:type="default" r:id="rId7"/>
      <w:footerReference w:type="default" r:id="rId8"/>
      <w:pgSz w:w="15840" w:h="12240" w:orient="landscape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8E" w:rsidRDefault="0023078E" w:rsidP="0023078E">
      <w:pPr>
        <w:spacing w:after="0" w:line="240" w:lineRule="auto"/>
      </w:pPr>
      <w:r>
        <w:separator/>
      </w:r>
    </w:p>
  </w:endnote>
  <w:endnote w:type="continuationSeparator" w:id="0">
    <w:p w:rsidR="0023078E" w:rsidRDefault="0023078E" w:rsidP="0023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FA" w:rsidRDefault="009E15FA" w:rsidP="009E15FA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62F17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62F17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8E" w:rsidRDefault="0023078E" w:rsidP="0023078E">
      <w:pPr>
        <w:spacing w:after="0" w:line="240" w:lineRule="auto"/>
      </w:pPr>
      <w:r>
        <w:separator/>
      </w:r>
    </w:p>
  </w:footnote>
  <w:footnote w:type="continuationSeparator" w:id="0">
    <w:p w:rsidR="0023078E" w:rsidRDefault="0023078E" w:rsidP="0023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8E" w:rsidRDefault="0023078E" w:rsidP="0023078E">
    <w:pPr>
      <w:pStyle w:val="Header"/>
      <w:jc w:val="right"/>
    </w:pPr>
    <w:r>
      <w:rPr>
        <w:rFonts w:ascii="Times New Roman" w:hAnsi="Times New Roman"/>
        <w:noProof/>
        <w:sz w:val="36"/>
        <w:szCs w:val="36"/>
      </w:rPr>
      <w:drawing>
        <wp:inline distT="0" distB="0" distL="0" distR="0" wp14:anchorId="32565630" wp14:editId="35354754">
          <wp:extent cx="1181100" cy="556260"/>
          <wp:effectExtent l="0" t="0" r="0" b="0"/>
          <wp:docPr id="1" name="Picture 1" descr="S:\EHS Protocols and Metrics\EHS Forms\OPP_EHS stacked positiv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EHS Protocols and Metrics\EHS Forms\OPP_EHS stacked positive -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78E" w:rsidRPr="0023078E" w:rsidRDefault="0023078E" w:rsidP="00496273">
    <w:pPr>
      <w:pBdr>
        <w:bottom w:val="single" w:sz="4" w:space="1" w:color="auto"/>
      </w:pBdr>
      <w:jc w:val="center"/>
      <w:rPr>
        <w:b/>
        <w:sz w:val="24"/>
      </w:rPr>
    </w:pPr>
    <w:r w:rsidRPr="0023078E">
      <w:rPr>
        <w:b/>
        <w:sz w:val="28"/>
        <w:szCs w:val="24"/>
      </w:rPr>
      <w:t>High Priority-High Hazard Carcinogen Exposure Screening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58"/>
    <w:rsid w:val="000121FC"/>
    <w:rsid w:val="00055331"/>
    <w:rsid w:val="00065468"/>
    <w:rsid w:val="00074653"/>
    <w:rsid w:val="00093CA3"/>
    <w:rsid w:val="000B2DBE"/>
    <w:rsid w:val="000E78FE"/>
    <w:rsid w:val="001422C7"/>
    <w:rsid w:val="00180AC1"/>
    <w:rsid w:val="001859F1"/>
    <w:rsid w:val="001B0C4D"/>
    <w:rsid w:val="00223177"/>
    <w:rsid w:val="0023078E"/>
    <w:rsid w:val="002343A1"/>
    <w:rsid w:val="00274390"/>
    <w:rsid w:val="00280EA6"/>
    <w:rsid w:val="00290E06"/>
    <w:rsid w:val="002B4F2C"/>
    <w:rsid w:val="002D1143"/>
    <w:rsid w:val="002D12CA"/>
    <w:rsid w:val="00353AD7"/>
    <w:rsid w:val="0042013A"/>
    <w:rsid w:val="00441761"/>
    <w:rsid w:val="0047141F"/>
    <w:rsid w:val="00490AC1"/>
    <w:rsid w:val="00496273"/>
    <w:rsid w:val="004C5CCB"/>
    <w:rsid w:val="00504E41"/>
    <w:rsid w:val="00510CF0"/>
    <w:rsid w:val="0051548B"/>
    <w:rsid w:val="005C3EDA"/>
    <w:rsid w:val="00605FCA"/>
    <w:rsid w:val="0061446B"/>
    <w:rsid w:val="00633E0D"/>
    <w:rsid w:val="00667E77"/>
    <w:rsid w:val="00675DAA"/>
    <w:rsid w:val="006C4AAA"/>
    <w:rsid w:val="006D59ED"/>
    <w:rsid w:val="00760687"/>
    <w:rsid w:val="00770D0E"/>
    <w:rsid w:val="00784343"/>
    <w:rsid w:val="007975A8"/>
    <w:rsid w:val="007B44FD"/>
    <w:rsid w:val="007B7219"/>
    <w:rsid w:val="007C7A26"/>
    <w:rsid w:val="007F0926"/>
    <w:rsid w:val="00866C42"/>
    <w:rsid w:val="008976CB"/>
    <w:rsid w:val="008E3358"/>
    <w:rsid w:val="0090585A"/>
    <w:rsid w:val="00920E17"/>
    <w:rsid w:val="00925B60"/>
    <w:rsid w:val="00950065"/>
    <w:rsid w:val="00957EA5"/>
    <w:rsid w:val="009D0737"/>
    <w:rsid w:val="009E15FA"/>
    <w:rsid w:val="009E5EB0"/>
    <w:rsid w:val="00A07527"/>
    <w:rsid w:val="00A13B74"/>
    <w:rsid w:val="00A37103"/>
    <w:rsid w:val="00A53CD5"/>
    <w:rsid w:val="00A804ED"/>
    <w:rsid w:val="00AC58A0"/>
    <w:rsid w:val="00B1633E"/>
    <w:rsid w:val="00B176D1"/>
    <w:rsid w:val="00B34507"/>
    <w:rsid w:val="00B6096B"/>
    <w:rsid w:val="00B67646"/>
    <w:rsid w:val="00B71D0F"/>
    <w:rsid w:val="00B94792"/>
    <w:rsid w:val="00BD7A59"/>
    <w:rsid w:val="00BE2FF1"/>
    <w:rsid w:val="00BF4939"/>
    <w:rsid w:val="00C12625"/>
    <w:rsid w:val="00C46350"/>
    <w:rsid w:val="00C62F17"/>
    <w:rsid w:val="00C709CE"/>
    <w:rsid w:val="00C96E1E"/>
    <w:rsid w:val="00CB3F45"/>
    <w:rsid w:val="00D42046"/>
    <w:rsid w:val="00D55CF7"/>
    <w:rsid w:val="00D7051C"/>
    <w:rsid w:val="00D93523"/>
    <w:rsid w:val="00D976F4"/>
    <w:rsid w:val="00DB05F7"/>
    <w:rsid w:val="00DE09DF"/>
    <w:rsid w:val="00E366EF"/>
    <w:rsid w:val="00E837AE"/>
    <w:rsid w:val="00EA03C9"/>
    <w:rsid w:val="00EC32C6"/>
    <w:rsid w:val="00EE546A"/>
    <w:rsid w:val="00EF7055"/>
    <w:rsid w:val="00F03DEA"/>
    <w:rsid w:val="00F51510"/>
    <w:rsid w:val="00F71B65"/>
    <w:rsid w:val="00F827AA"/>
    <w:rsid w:val="00F94018"/>
    <w:rsid w:val="00FF05AE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D7147A6-CC1A-4D2A-ACE3-8C6AF525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78E"/>
  </w:style>
  <w:style w:type="paragraph" w:styleId="Footer">
    <w:name w:val="footer"/>
    <w:basedOn w:val="Normal"/>
    <w:link w:val="FooterChar"/>
    <w:uiPriority w:val="99"/>
    <w:unhideWhenUsed/>
    <w:rsid w:val="00230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78E"/>
  </w:style>
  <w:style w:type="paragraph" w:styleId="BalloonText">
    <w:name w:val="Balloon Text"/>
    <w:basedOn w:val="Normal"/>
    <w:link w:val="BalloonTextChar"/>
    <w:uiPriority w:val="99"/>
    <w:semiHidden/>
    <w:unhideWhenUsed/>
    <w:rsid w:val="0023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26DB-50EE-4D75-A755-FA95E282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H. Derr</dc:creator>
  <cp:lastModifiedBy>Thomas H. Derr</cp:lastModifiedBy>
  <cp:revision>7</cp:revision>
  <dcterms:created xsi:type="dcterms:W3CDTF">2017-10-09T22:39:00Z</dcterms:created>
  <dcterms:modified xsi:type="dcterms:W3CDTF">2017-10-30T22:35:00Z</dcterms:modified>
</cp:coreProperties>
</file>